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A7E57D" w14:textId="186AC6D7" w:rsidR="00AF66DB" w:rsidRPr="00033E1C" w:rsidRDefault="00FC1D47" w:rsidP="00033E1C">
      <w:pPr>
        <w:spacing w:after="0"/>
        <w:jc w:val="center"/>
        <w:rPr>
          <w:rFonts w:asciiTheme="minorEastAsia" w:hAnsiTheme="minorEastAsia" w:hint="eastAsia"/>
          <w:sz w:val="14"/>
          <w:szCs w:val="14"/>
        </w:rPr>
      </w:pPr>
      <w:r w:rsidRPr="00621D28">
        <w:rPr>
          <w:noProof/>
          <w:sz w:val="17"/>
          <w:szCs w:val="17"/>
        </w:rPr>
        <mc:AlternateContent>
          <mc:Choice Requires="wps">
            <w:drawing>
              <wp:anchor distT="0" distB="0" distL="114300" distR="114300" simplePos="0" relativeHeight="251659264" behindDoc="1" locked="0" layoutInCell="1" allowOverlap="1" wp14:anchorId="7F3B0871" wp14:editId="4192929F">
                <wp:simplePos x="0" y="0"/>
                <wp:positionH relativeFrom="margin">
                  <wp:posOffset>-314325</wp:posOffset>
                </wp:positionH>
                <wp:positionV relativeFrom="paragraph">
                  <wp:posOffset>-123826</wp:posOffset>
                </wp:positionV>
                <wp:extent cx="7299960" cy="1171575"/>
                <wp:effectExtent l="0" t="0" r="0" b="9525"/>
                <wp:wrapNone/>
                <wp:docPr id="1109698088"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99960" cy="1171575"/>
                        </a:xfrm>
                        <a:prstGeom prst="rect">
                          <a:avLst/>
                        </a:prstGeom>
                        <a:solidFill>
                          <a:schemeClr val="accent1">
                            <a:lumMod val="40000"/>
                            <a:lumOff val="60000"/>
                          </a:schemeClr>
                        </a:solidFill>
                        <a:ln w="9525">
                          <a:noFill/>
                          <a:miter lim="800000"/>
                          <a:headEnd/>
                          <a:tailEnd/>
                        </a:ln>
                      </wps:spPr>
                      <wps:txbx>
                        <w:txbxContent>
                          <w:p w14:paraId="46295B76" w14:textId="77777777" w:rsidR="00A44F8F" w:rsidRDefault="00A44F8F" w:rsidP="00A44F8F">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F3B0871" id="Rectangle 13" o:spid="_x0000_s1026" style="position:absolute;left:0;text-align:left;margin-left:-24.75pt;margin-top:-9.75pt;width:574.8pt;height:92.25pt;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" fillcolor="#b4c6e7 [1300]" stroked="f">
                <v:textbox>
                  <w:txbxContent>
                    <w:p w14:paraId="46295B76" w14:textId="77777777" w:rsidR="00A44F8F" w:rsidRDefault="00A44F8F" w:rsidP="00A44F8F">
                      <w:pPr>
                        <w:jc w:val="center"/>
                      </w:pPr>
                    </w:p>
                  </w:txbxContent>
                </v:textbox>
                <w10:wrap anchorx="margin"/>
              </v:rect>
            </w:pict>
          </mc:Fallback>
        </mc:AlternateContent>
      </w:r>
      <w:r w:rsidR="00033E1C">
        <w:rPr>
          <w:noProof/>
        </w:rPr>
        <w:drawing>
          <wp:inline distT="0" distB="0" distL="0" distR="0" wp14:anchorId="6D367600" wp14:editId="70FE7FC3">
            <wp:extent cx="3627755" cy="1019175"/>
            <wp:effectExtent l="0" t="0" r="0" b="0"/>
            <wp:docPr id="1326349818" name="그림 10" descr="그래픽, 스크린샷, 그래픽 디자인, 다채로움이(가) 표시된 사진&#10;&#10;AI 생성 콘텐츠는 정확하지 않을 수 있습니다."/>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6349818" name="그림 10" descr="그래픽, 스크린샷, 그래픽 디자인, 다채로움이(가) 표시된 사진&#10;&#10;AI 생성 콘텐츠는 정확하지 않을 수 있습니다."/>
                    <pic:cNvPicPr>
                      <a:picLocks noChangeAspect="1" noChangeArrowheads="1"/>
                    </pic:cNvPicPr>
                  </pic:nvPicPr>
                  <pic:blipFill rotWithShape="1">
                    <a:blip r:embed="rId7" cstate="print">
                      <a:extLst>
                        <a:ext uri="{28A0092B-C50C-407E-A947-70E740481C1C}">
                          <a14:useLocalDpi xmlns:a14="http://schemas.microsoft.com/office/drawing/2010/main" val="0"/>
                        </a:ext>
                      </a:extLst>
                    </a:blip>
                    <a:srcRect t="-1" b="-6468"/>
                    <a:stretch>
                      <a:fillRect/>
                    </a:stretch>
                  </pic:blipFill>
                  <pic:spPr bwMode="auto">
                    <a:xfrm>
                      <a:off x="0" y="0"/>
                      <a:ext cx="3685489" cy="1035395"/>
                    </a:xfrm>
                    <a:prstGeom prst="rect">
                      <a:avLst/>
                    </a:prstGeom>
                    <a:noFill/>
                    <a:ln>
                      <a:noFill/>
                    </a:ln>
                    <a:extLst>
                      <a:ext uri="{53640926-AAD7-44D8-BBD7-CCE9431645EC}">
                        <a14:shadowObscured xmlns:a14="http://schemas.microsoft.com/office/drawing/2010/main"/>
                      </a:ext>
                    </a:extLst>
                  </pic:spPr>
                </pic:pic>
              </a:graphicData>
            </a:graphic>
          </wp:inline>
        </w:drawing>
      </w:r>
    </w:p>
    <w:p w14:paraId="32004400" w14:textId="09DAF6EC" w:rsidR="004B7268" w:rsidRPr="00A44F8F" w:rsidRDefault="00FC1D47" w:rsidP="00FC1D47">
      <w:pPr>
        <w:tabs>
          <w:tab w:val="left" w:pos="1875"/>
          <w:tab w:val="center" w:pos="5233"/>
        </w:tabs>
        <w:spacing w:after="0" w:line="240" w:lineRule="auto"/>
        <w:contextualSpacing/>
        <w:jc w:val="left"/>
        <w:rPr>
          <w:rFonts w:ascii="Noto Sans KR Black" w:eastAsia="Noto Sans KR Black" w:hAnsi="Noto Sans KR Black"/>
          <w:b/>
          <w:bCs/>
          <w:sz w:val="40"/>
          <w:szCs w:val="40"/>
        </w:rPr>
      </w:pPr>
      <w:r>
        <w:rPr>
          <w:rFonts w:ascii="Noto Sans KR Black" w:eastAsia="Noto Sans KR Black" w:hAnsi="Noto Sans KR Black"/>
          <w:b/>
          <w:bCs/>
          <w:sz w:val="40"/>
          <w:szCs w:val="40"/>
        </w:rPr>
        <w:tab/>
      </w:r>
      <w:r>
        <w:rPr>
          <w:rFonts w:ascii="Noto Sans KR Black" w:eastAsia="Noto Sans KR Black" w:hAnsi="Noto Sans KR Black"/>
          <w:b/>
          <w:bCs/>
          <w:sz w:val="40"/>
          <w:szCs w:val="40"/>
        </w:rPr>
        <w:tab/>
      </w:r>
      <w:r w:rsidR="00A44F8F" w:rsidRPr="00A44F8F">
        <w:rPr>
          <w:rFonts w:ascii="Noto Sans KR Black" w:eastAsia="Noto Sans KR Black" w:hAnsi="Noto Sans KR Black" w:hint="eastAsia"/>
          <w:b/>
          <w:bCs/>
          <w:noProof/>
          <w:sz w:val="40"/>
          <w:szCs w:val="40"/>
        </w:rPr>
        <mc:AlternateContent>
          <mc:Choice Requires="wps">
            <w:drawing>
              <wp:anchor distT="0" distB="0" distL="114300" distR="114300" simplePos="0" relativeHeight="251660288" behindDoc="0" locked="0" layoutInCell="1" allowOverlap="1" wp14:anchorId="583CECBD" wp14:editId="08D27D87">
                <wp:simplePos x="0" y="0"/>
                <wp:positionH relativeFrom="column">
                  <wp:posOffset>-179070</wp:posOffset>
                </wp:positionH>
                <wp:positionV relativeFrom="paragraph">
                  <wp:posOffset>450037</wp:posOffset>
                </wp:positionV>
                <wp:extent cx="6993331" cy="0"/>
                <wp:effectExtent l="0" t="0" r="0" b="0"/>
                <wp:wrapNone/>
                <wp:docPr id="2025196837" name="직선 연결선 2"/>
                <wp:cNvGraphicFramePr/>
                <a:graphic xmlns:a="http://schemas.openxmlformats.org/drawingml/2006/main">
                  <a:graphicData uri="http://schemas.microsoft.com/office/word/2010/wordprocessingShape">
                    <wps:wsp>
                      <wps:cNvCnPr/>
                      <wps:spPr>
                        <a:xfrm>
                          <a:off x="0" y="0"/>
                          <a:ext cx="6993331"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4C4BAE1" id="직선 연결선 2"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14.1pt,35.45pt" to="536.55pt,3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" strokecolor="black [3213]" strokeweight="1.5pt">
                <v:stroke joinstyle="miter"/>
              </v:line>
            </w:pict>
          </mc:Fallback>
        </mc:AlternateContent>
      </w:r>
      <w:r w:rsidR="00A44F8F" w:rsidRPr="00A44F8F">
        <w:rPr>
          <w:rFonts w:ascii="Noto Sans KR Black" w:eastAsia="Noto Sans KR Black" w:hAnsi="Noto Sans KR Black" w:hint="eastAsia"/>
          <w:b/>
          <w:bCs/>
          <w:sz w:val="40"/>
          <w:szCs w:val="40"/>
        </w:rPr>
        <w:t>Application (Contract) Form</w:t>
      </w:r>
    </w:p>
    <w:tbl>
      <w:tblPr>
        <w:tblW w:w="10757" w:type="dxa"/>
        <w:tblInd w:w="-141" w:type="dxa"/>
        <w:tblLayout w:type="fixed"/>
        <w:tblCellMar>
          <w:left w:w="99" w:type="dxa"/>
          <w:right w:w="99" w:type="dxa"/>
        </w:tblCellMar>
        <w:tblLook w:val="04A0" w:firstRow="1" w:lastRow="0" w:firstColumn="1" w:lastColumn="0" w:noHBand="0" w:noVBand="1"/>
      </w:tblPr>
      <w:tblGrid>
        <w:gridCol w:w="1936"/>
        <w:gridCol w:w="1033"/>
        <w:gridCol w:w="2644"/>
        <w:gridCol w:w="2262"/>
        <w:gridCol w:w="2829"/>
        <w:gridCol w:w="53"/>
      </w:tblGrid>
      <w:tr w:rsidR="004B7268" w:rsidRPr="002418AD" w14:paraId="63B31792" w14:textId="77777777" w:rsidTr="004B7268">
        <w:trPr>
          <w:trHeight w:val="121"/>
        </w:trPr>
        <w:tc>
          <w:tcPr>
            <w:tcW w:w="2969" w:type="dxa"/>
            <w:gridSpan w:val="2"/>
            <w:tcBorders>
              <w:top w:val="nil"/>
              <w:left w:val="nil"/>
              <w:bottom w:val="nil"/>
              <w:right w:val="nil"/>
            </w:tcBorders>
            <w:shd w:val="clear" w:color="000000" w:fill="FFFFFF"/>
            <w:noWrap/>
            <w:vAlign w:val="center"/>
            <w:hideMark/>
          </w:tcPr>
          <w:p w14:paraId="0E8221DE" w14:textId="77777777" w:rsidR="004B7268" w:rsidRPr="004B7268" w:rsidRDefault="004B7268" w:rsidP="004B7268">
            <w:pPr>
              <w:widowControl/>
              <w:wordWrap/>
              <w:autoSpaceDE/>
              <w:autoSpaceDN/>
              <w:spacing w:after="0" w:line="240" w:lineRule="auto"/>
              <w:jc w:val="left"/>
              <w:rPr>
                <w:rFonts w:ascii="맑은 고딕" w:eastAsia="맑은 고딕" w:hAnsi="맑은 고딕" w:cs="굴림"/>
                <w:b/>
                <w:bCs/>
                <w:color w:val="000000"/>
                <w:kern w:val="0"/>
                <w:sz w:val="24"/>
                <w:szCs w:val="24"/>
              </w:rPr>
            </w:pPr>
            <w:bookmarkStart w:id="0" w:name="_Hlk177979635"/>
            <w:r w:rsidRPr="004B7268">
              <w:rPr>
                <w:rFonts w:ascii="맑은 고딕" w:eastAsia="맑은 고딕" w:hAnsi="맑은 고딕" w:cs="굴림" w:hint="eastAsia"/>
                <w:b/>
                <w:bCs/>
                <w:kern w:val="0"/>
                <w:sz w:val="24"/>
                <w:szCs w:val="24"/>
              </w:rPr>
              <w:t>1. Exhibitor Information</w:t>
            </w:r>
          </w:p>
        </w:tc>
        <w:tc>
          <w:tcPr>
            <w:tcW w:w="7788" w:type="dxa"/>
            <w:gridSpan w:val="4"/>
            <w:tcBorders>
              <w:top w:val="nil"/>
              <w:left w:val="nil"/>
              <w:bottom w:val="nil"/>
              <w:right w:val="nil"/>
            </w:tcBorders>
            <w:shd w:val="clear" w:color="000000" w:fill="FFFFFF"/>
            <w:noWrap/>
            <w:vAlign w:val="center"/>
          </w:tcPr>
          <w:p w14:paraId="3159F906" w14:textId="77777777" w:rsidR="004B7268" w:rsidRPr="004B7268" w:rsidRDefault="004B7268" w:rsidP="004B7268">
            <w:pPr>
              <w:widowControl/>
              <w:wordWrap/>
              <w:autoSpaceDE/>
              <w:autoSpaceDN/>
              <w:spacing w:after="0" w:line="240" w:lineRule="auto"/>
              <w:rPr>
                <w:rFonts w:ascii="맑은 고딕" w:eastAsia="맑은 고딕" w:hAnsi="맑은 고딕" w:cs="굴림"/>
                <w:color w:val="000000"/>
                <w:kern w:val="0"/>
                <w:szCs w:val="20"/>
              </w:rPr>
            </w:pPr>
          </w:p>
        </w:tc>
      </w:tr>
      <w:tr w:rsidR="004B7268" w:rsidRPr="002418AD" w14:paraId="29110D03" w14:textId="77777777" w:rsidTr="004B7268">
        <w:trPr>
          <w:gridAfter w:val="1"/>
          <w:wAfter w:w="53" w:type="dxa"/>
          <w:trHeight w:val="311"/>
        </w:trPr>
        <w:tc>
          <w:tcPr>
            <w:tcW w:w="1936" w:type="dxa"/>
            <w:tcBorders>
              <w:top w:val="single" w:sz="4" w:space="0" w:color="808080"/>
              <w:bottom w:val="single" w:sz="4" w:space="0" w:color="808080"/>
              <w:right w:val="single" w:sz="4" w:space="0" w:color="808080"/>
            </w:tcBorders>
            <w:shd w:val="clear" w:color="auto" w:fill="D9E2F3" w:themeFill="accent1" w:themeFillTint="33"/>
            <w:noWrap/>
            <w:vAlign w:val="center"/>
            <w:hideMark/>
          </w:tcPr>
          <w:p w14:paraId="689C2550" w14:textId="77777777" w:rsidR="004B7268" w:rsidRPr="004B7268" w:rsidRDefault="004B7268" w:rsidP="004B7268">
            <w:pPr>
              <w:widowControl/>
              <w:wordWrap/>
              <w:autoSpaceDE/>
              <w:autoSpaceDN/>
              <w:spacing w:after="0" w:line="240" w:lineRule="auto"/>
              <w:jc w:val="center"/>
              <w:rPr>
                <w:rFonts w:ascii="맑은 고딕" w:eastAsia="맑은 고딕" w:hAnsi="맑은 고딕" w:cs="굴림"/>
                <w:b/>
                <w:bCs/>
                <w:color w:val="000000"/>
                <w:kern w:val="0"/>
                <w:sz w:val="18"/>
                <w:szCs w:val="18"/>
              </w:rPr>
            </w:pPr>
            <w:r w:rsidRPr="004B7268">
              <w:rPr>
                <w:rFonts w:ascii="맑은 고딕" w:eastAsia="맑은 고딕" w:hAnsi="맑은 고딕" w:cs="굴림" w:hint="eastAsia"/>
                <w:b/>
                <w:bCs/>
                <w:color w:val="000000"/>
                <w:kern w:val="0"/>
                <w:sz w:val="18"/>
                <w:szCs w:val="18"/>
              </w:rPr>
              <w:t>Company name</w:t>
            </w:r>
          </w:p>
        </w:tc>
        <w:tc>
          <w:tcPr>
            <w:tcW w:w="8768" w:type="dxa"/>
            <w:gridSpan w:val="4"/>
            <w:tcBorders>
              <w:top w:val="single" w:sz="4" w:space="0" w:color="808080"/>
              <w:left w:val="nil"/>
              <w:bottom w:val="single" w:sz="4" w:space="0" w:color="808080"/>
            </w:tcBorders>
            <w:noWrap/>
            <w:vAlign w:val="center"/>
          </w:tcPr>
          <w:p w14:paraId="49504FC5" w14:textId="52FC5268" w:rsidR="004B7268" w:rsidRPr="004B7268" w:rsidRDefault="004B7268" w:rsidP="004B7268">
            <w:pPr>
              <w:widowControl/>
              <w:wordWrap/>
              <w:autoSpaceDE/>
              <w:autoSpaceDN/>
              <w:spacing w:after="0" w:line="240" w:lineRule="auto"/>
              <w:jc w:val="left"/>
              <w:rPr>
                <w:rFonts w:ascii="맑은 고딕" w:eastAsia="맑은 고딕" w:hAnsi="맑은 고딕" w:cs="굴림"/>
                <w:color w:val="000000"/>
                <w:kern w:val="0"/>
                <w:sz w:val="18"/>
                <w:szCs w:val="18"/>
              </w:rPr>
            </w:pPr>
          </w:p>
        </w:tc>
      </w:tr>
      <w:tr w:rsidR="004B7268" w:rsidRPr="002418AD" w14:paraId="799B8E05" w14:textId="77777777" w:rsidTr="004B7268">
        <w:trPr>
          <w:gridAfter w:val="1"/>
          <w:wAfter w:w="53" w:type="dxa"/>
          <w:trHeight w:val="311"/>
        </w:trPr>
        <w:tc>
          <w:tcPr>
            <w:tcW w:w="1936" w:type="dxa"/>
            <w:tcBorders>
              <w:top w:val="nil"/>
              <w:bottom w:val="single" w:sz="4" w:space="0" w:color="808080"/>
              <w:right w:val="single" w:sz="4" w:space="0" w:color="808080"/>
            </w:tcBorders>
            <w:shd w:val="clear" w:color="auto" w:fill="D9E2F3" w:themeFill="accent1" w:themeFillTint="33"/>
            <w:noWrap/>
            <w:vAlign w:val="center"/>
            <w:hideMark/>
          </w:tcPr>
          <w:p w14:paraId="0E2CFAC5" w14:textId="77777777" w:rsidR="004B7268" w:rsidRPr="004B7268" w:rsidRDefault="004B7268" w:rsidP="004B7268">
            <w:pPr>
              <w:widowControl/>
              <w:wordWrap/>
              <w:autoSpaceDE/>
              <w:autoSpaceDN/>
              <w:spacing w:after="0" w:line="240" w:lineRule="auto"/>
              <w:jc w:val="center"/>
              <w:rPr>
                <w:rFonts w:ascii="맑은 고딕" w:eastAsia="맑은 고딕" w:hAnsi="맑은 고딕" w:cs="굴림"/>
                <w:b/>
                <w:bCs/>
                <w:color w:val="000000"/>
                <w:kern w:val="0"/>
                <w:sz w:val="18"/>
                <w:szCs w:val="18"/>
              </w:rPr>
            </w:pPr>
            <w:r w:rsidRPr="004B7268">
              <w:rPr>
                <w:rFonts w:ascii="맑은 고딕" w:eastAsia="맑은 고딕" w:hAnsi="맑은 고딕" w:cs="굴림" w:hint="eastAsia"/>
                <w:b/>
                <w:bCs/>
                <w:color w:val="000000"/>
                <w:kern w:val="0"/>
                <w:sz w:val="18"/>
                <w:szCs w:val="18"/>
              </w:rPr>
              <w:t>CEO/President</w:t>
            </w:r>
          </w:p>
        </w:tc>
        <w:tc>
          <w:tcPr>
            <w:tcW w:w="3677" w:type="dxa"/>
            <w:gridSpan w:val="2"/>
            <w:tcBorders>
              <w:top w:val="single" w:sz="4" w:space="0" w:color="808080"/>
              <w:left w:val="nil"/>
              <w:bottom w:val="single" w:sz="4" w:space="0" w:color="808080"/>
              <w:right w:val="single" w:sz="4" w:space="0" w:color="808080"/>
            </w:tcBorders>
            <w:noWrap/>
            <w:vAlign w:val="center"/>
            <w:hideMark/>
          </w:tcPr>
          <w:p w14:paraId="6E9D0066" w14:textId="77777777" w:rsidR="004B7268" w:rsidRPr="004B7268" w:rsidRDefault="004B7268" w:rsidP="004B7268">
            <w:pPr>
              <w:widowControl/>
              <w:wordWrap/>
              <w:autoSpaceDE/>
              <w:autoSpaceDN/>
              <w:spacing w:after="0" w:line="240" w:lineRule="auto"/>
              <w:jc w:val="left"/>
              <w:rPr>
                <w:rFonts w:ascii="맑은 고딕" w:eastAsia="맑은 고딕" w:hAnsi="맑은 고딕" w:cs="굴림"/>
                <w:color w:val="000000"/>
                <w:kern w:val="0"/>
                <w:sz w:val="18"/>
                <w:szCs w:val="18"/>
              </w:rPr>
            </w:pPr>
          </w:p>
        </w:tc>
        <w:tc>
          <w:tcPr>
            <w:tcW w:w="2262" w:type="dxa"/>
            <w:tcBorders>
              <w:top w:val="nil"/>
              <w:left w:val="nil"/>
              <w:bottom w:val="single" w:sz="4" w:space="0" w:color="808080"/>
              <w:right w:val="single" w:sz="4" w:space="0" w:color="808080"/>
            </w:tcBorders>
            <w:shd w:val="clear" w:color="auto" w:fill="D9E2F3" w:themeFill="accent1" w:themeFillTint="33"/>
            <w:noWrap/>
            <w:vAlign w:val="center"/>
            <w:hideMark/>
          </w:tcPr>
          <w:p w14:paraId="18254909" w14:textId="77777777" w:rsidR="004B7268" w:rsidRPr="004B7268" w:rsidRDefault="004B7268" w:rsidP="004B7268">
            <w:pPr>
              <w:widowControl/>
              <w:wordWrap/>
              <w:autoSpaceDE/>
              <w:autoSpaceDN/>
              <w:spacing w:after="0" w:line="240" w:lineRule="auto"/>
              <w:jc w:val="center"/>
              <w:rPr>
                <w:rFonts w:ascii="맑은 고딕" w:eastAsia="맑은 고딕" w:hAnsi="맑은 고딕" w:cs="굴림"/>
                <w:b/>
                <w:bCs/>
                <w:color w:val="000000"/>
                <w:kern w:val="0"/>
                <w:sz w:val="18"/>
                <w:szCs w:val="18"/>
              </w:rPr>
            </w:pPr>
            <w:r w:rsidRPr="004B7268">
              <w:rPr>
                <w:rFonts w:ascii="맑은 고딕" w:eastAsia="맑은 고딕" w:hAnsi="맑은 고딕" w:cs="굴림" w:hint="eastAsia"/>
                <w:b/>
                <w:bCs/>
                <w:color w:val="000000"/>
                <w:kern w:val="0"/>
                <w:sz w:val="18"/>
                <w:szCs w:val="18"/>
              </w:rPr>
              <w:t>Country</w:t>
            </w:r>
          </w:p>
        </w:tc>
        <w:tc>
          <w:tcPr>
            <w:tcW w:w="2829" w:type="dxa"/>
            <w:tcBorders>
              <w:top w:val="single" w:sz="4" w:space="0" w:color="808080"/>
              <w:left w:val="nil"/>
              <w:bottom w:val="single" w:sz="4" w:space="0" w:color="808080"/>
            </w:tcBorders>
            <w:noWrap/>
            <w:vAlign w:val="center"/>
            <w:hideMark/>
          </w:tcPr>
          <w:p w14:paraId="696F9B09" w14:textId="0115BF3D" w:rsidR="004B7268" w:rsidRPr="004B7268" w:rsidRDefault="004B7268" w:rsidP="004B7268">
            <w:pPr>
              <w:widowControl/>
              <w:wordWrap/>
              <w:autoSpaceDE/>
              <w:autoSpaceDN/>
              <w:spacing w:after="0" w:line="240" w:lineRule="auto"/>
              <w:jc w:val="left"/>
              <w:rPr>
                <w:rFonts w:ascii="맑은 고딕" w:eastAsia="맑은 고딕" w:hAnsi="맑은 고딕" w:cs="굴림"/>
                <w:color w:val="000000"/>
                <w:kern w:val="0"/>
                <w:sz w:val="18"/>
                <w:szCs w:val="18"/>
              </w:rPr>
            </w:pPr>
          </w:p>
        </w:tc>
      </w:tr>
      <w:tr w:rsidR="004B7268" w:rsidRPr="002418AD" w14:paraId="774EF91D" w14:textId="77777777" w:rsidTr="004B7268">
        <w:trPr>
          <w:gridAfter w:val="1"/>
          <w:wAfter w:w="53" w:type="dxa"/>
          <w:trHeight w:val="311"/>
        </w:trPr>
        <w:tc>
          <w:tcPr>
            <w:tcW w:w="1936" w:type="dxa"/>
            <w:tcBorders>
              <w:top w:val="nil"/>
              <w:bottom w:val="single" w:sz="4" w:space="0" w:color="808080"/>
              <w:right w:val="single" w:sz="4" w:space="0" w:color="808080"/>
            </w:tcBorders>
            <w:shd w:val="clear" w:color="auto" w:fill="D9E2F3" w:themeFill="accent1" w:themeFillTint="33"/>
            <w:noWrap/>
            <w:vAlign w:val="center"/>
            <w:hideMark/>
          </w:tcPr>
          <w:p w14:paraId="5FA44948" w14:textId="77777777" w:rsidR="004B7268" w:rsidRPr="004B7268" w:rsidRDefault="004B7268" w:rsidP="004B7268">
            <w:pPr>
              <w:widowControl/>
              <w:wordWrap/>
              <w:autoSpaceDE/>
              <w:autoSpaceDN/>
              <w:spacing w:after="0" w:line="240" w:lineRule="auto"/>
              <w:jc w:val="center"/>
              <w:rPr>
                <w:rFonts w:ascii="맑은 고딕" w:eastAsia="맑은 고딕" w:hAnsi="맑은 고딕" w:cs="굴림"/>
                <w:b/>
                <w:bCs/>
                <w:color w:val="000000"/>
                <w:kern w:val="0"/>
                <w:sz w:val="18"/>
                <w:szCs w:val="18"/>
              </w:rPr>
            </w:pPr>
            <w:r w:rsidRPr="004B7268">
              <w:rPr>
                <w:rFonts w:ascii="맑은 고딕" w:eastAsia="맑은 고딕" w:hAnsi="맑은 고딕" w:cs="굴림" w:hint="eastAsia"/>
                <w:b/>
                <w:bCs/>
                <w:color w:val="000000"/>
                <w:kern w:val="0"/>
                <w:sz w:val="18"/>
                <w:szCs w:val="18"/>
              </w:rPr>
              <w:t>Address</w:t>
            </w:r>
          </w:p>
        </w:tc>
        <w:tc>
          <w:tcPr>
            <w:tcW w:w="8768" w:type="dxa"/>
            <w:gridSpan w:val="4"/>
            <w:tcBorders>
              <w:top w:val="single" w:sz="4" w:space="0" w:color="808080"/>
              <w:left w:val="nil"/>
              <w:bottom w:val="single" w:sz="4" w:space="0" w:color="808080"/>
            </w:tcBorders>
            <w:hideMark/>
          </w:tcPr>
          <w:p w14:paraId="3C9C258D" w14:textId="77777777" w:rsidR="004B7268" w:rsidRPr="004B7268" w:rsidRDefault="004B7268" w:rsidP="004B7268">
            <w:pPr>
              <w:widowControl/>
              <w:wordWrap/>
              <w:autoSpaceDE/>
              <w:autoSpaceDN/>
              <w:spacing w:after="0" w:line="240" w:lineRule="auto"/>
              <w:jc w:val="left"/>
              <w:rPr>
                <w:rFonts w:ascii="맑은 고딕" w:eastAsia="맑은 고딕" w:hAnsi="맑은 고딕" w:cs="굴림"/>
                <w:color w:val="000000"/>
                <w:kern w:val="0"/>
                <w:sz w:val="18"/>
                <w:szCs w:val="18"/>
              </w:rPr>
            </w:pPr>
            <w:r w:rsidRPr="004B7268">
              <w:rPr>
                <w:rFonts w:ascii="맑은 고딕" w:eastAsia="맑은 고딕" w:hAnsi="맑은 고딕" w:cs="굴림" w:hint="eastAsia"/>
                <w:color w:val="000000"/>
                <w:kern w:val="0"/>
                <w:sz w:val="18"/>
                <w:szCs w:val="18"/>
              </w:rPr>
              <w:t>Zip code:</w:t>
            </w:r>
          </w:p>
          <w:p w14:paraId="4D595642" w14:textId="77777777" w:rsidR="004B7268" w:rsidRPr="004B7268" w:rsidRDefault="004B7268" w:rsidP="004B7268">
            <w:pPr>
              <w:widowControl/>
              <w:wordWrap/>
              <w:autoSpaceDE/>
              <w:autoSpaceDN/>
              <w:spacing w:after="0" w:line="240" w:lineRule="auto"/>
              <w:jc w:val="left"/>
              <w:rPr>
                <w:rFonts w:ascii="맑은 고딕" w:eastAsia="맑은 고딕" w:hAnsi="맑은 고딕" w:cs="굴림"/>
                <w:color w:val="000000"/>
                <w:kern w:val="0"/>
                <w:sz w:val="18"/>
                <w:szCs w:val="18"/>
              </w:rPr>
            </w:pPr>
          </w:p>
        </w:tc>
      </w:tr>
      <w:tr w:rsidR="004B7268" w:rsidRPr="002418AD" w14:paraId="63ADC944" w14:textId="77777777" w:rsidTr="004B7268">
        <w:trPr>
          <w:gridAfter w:val="1"/>
          <w:wAfter w:w="53" w:type="dxa"/>
          <w:trHeight w:val="311"/>
        </w:trPr>
        <w:tc>
          <w:tcPr>
            <w:tcW w:w="1936" w:type="dxa"/>
            <w:tcBorders>
              <w:top w:val="nil"/>
              <w:bottom w:val="single" w:sz="4" w:space="0" w:color="808080"/>
              <w:right w:val="single" w:sz="4" w:space="0" w:color="808080"/>
            </w:tcBorders>
            <w:shd w:val="clear" w:color="auto" w:fill="D9E2F3" w:themeFill="accent1" w:themeFillTint="33"/>
            <w:noWrap/>
            <w:vAlign w:val="center"/>
            <w:hideMark/>
          </w:tcPr>
          <w:p w14:paraId="2BB7D741" w14:textId="77777777" w:rsidR="004B7268" w:rsidRPr="004B7268" w:rsidRDefault="004B7268" w:rsidP="004B7268">
            <w:pPr>
              <w:widowControl/>
              <w:wordWrap/>
              <w:autoSpaceDE/>
              <w:autoSpaceDN/>
              <w:spacing w:after="0" w:line="240" w:lineRule="auto"/>
              <w:jc w:val="center"/>
              <w:rPr>
                <w:rFonts w:ascii="맑은 고딕" w:eastAsia="맑은 고딕" w:hAnsi="맑은 고딕" w:cs="굴림"/>
                <w:b/>
                <w:bCs/>
                <w:color w:val="000000"/>
                <w:kern w:val="0"/>
                <w:sz w:val="18"/>
                <w:szCs w:val="18"/>
              </w:rPr>
            </w:pPr>
            <w:r w:rsidRPr="004B7268">
              <w:rPr>
                <w:rFonts w:ascii="맑은 고딕" w:eastAsia="맑은 고딕" w:hAnsi="맑은 고딕" w:cs="굴림" w:hint="eastAsia"/>
                <w:b/>
                <w:bCs/>
                <w:color w:val="000000"/>
                <w:kern w:val="0"/>
                <w:sz w:val="18"/>
                <w:szCs w:val="18"/>
              </w:rPr>
              <w:t>Contact person</w:t>
            </w:r>
          </w:p>
        </w:tc>
        <w:tc>
          <w:tcPr>
            <w:tcW w:w="3677" w:type="dxa"/>
            <w:gridSpan w:val="2"/>
            <w:tcBorders>
              <w:top w:val="single" w:sz="4" w:space="0" w:color="808080"/>
              <w:left w:val="nil"/>
              <w:bottom w:val="single" w:sz="4" w:space="0" w:color="808080"/>
              <w:right w:val="single" w:sz="4" w:space="0" w:color="808080"/>
            </w:tcBorders>
            <w:noWrap/>
            <w:vAlign w:val="center"/>
            <w:hideMark/>
          </w:tcPr>
          <w:p w14:paraId="46C9AD0F" w14:textId="77777777" w:rsidR="004B7268" w:rsidRPr="004B7268" w:rsidRDefault="00000000" w:rsidP="004B7268">
            <w:pPr>
              <w:widowControl/>
              <w:wordWrap/>
              <w:autoSpaceDE/>
              <w:autoSpaceDN/>
              <w:spacing w:after="0" w:line="240" w:lineRule="auto"/>
              <w:jc w:val="left"/>
              <w:rPr>
                <w:rFonts w:ascii="맑은 고딕" w:eastAsia="맑은 고딕" w:hAnsi="맑은 고딕" w:cs="굴림"/>
                <w:color w:val="000000"/>
                <w:kern w:val="0"/>
                <w:sz w:val="18"/>
                <w:szCs w:val="18"/>
              </w:rPr>
            </w:pPr>
            <w:sdt>
              <w:sdtPr>
                <w:rPr>
                  <w:rFonts w:ascii="맑은 고딕" w:eastAsia="맑은 고딕" w:hAnsi="맑은 고딕" w:cs="굴림" w:hint="eastAsia"/>
                  <w:color w:val="000000"/>
                  <w:kern w:val="0"/>
                  <w:sz w:val="18"/>
                  <w:szCs w:val="18"/>
                </w:rPr>
                <w:id w:val="78949593"/>
                <w14:checkbox>
                  <w14:checked w14:val="0"/>
                  <w14:checkedState w14:val="0052" w14:font="Wingdings 2"/>
                  <w14:uncheckedState w14:val="2610" w14:font="MS Gothic"/>
                </w14:checkbox>
              </w:sdtPr>
              <w:sdtContent>
                <w:r w:rsidR="004B7268" w:rsidRPr="004B7268">
                  <w:rPr>
                    <w:rFonts w:ascii="MS Gothic" w:eastAsia="MS Gothic" w:hAnsi="MS Gothic" w:cs="굴림" w:hint="eastAsia"/>
                    <w:color w:val="000000"/>
                    <w:kern w:val="0"/>
                    <w:sz w:val="18"/>
                    <w:szCs w:val="18"/>
                  </w:rPr>
                  <w:t>☐</w:t>
                </w:r>
              </w:sdtContent>
            </w:sdt>
            <w:r w:rsidR="004B7268" w:rsidRPr="004B7268">
              <w:rPr>
                <w:rFonts w:ascii="맑은 고딕" w:eastAsia="맑은 고딕" w:hAnsi="맑은 고딕" w:cs="굴림" w:hint="eastAsia"/>
                <w:color w:val="000000"/>
                <w:kern w:val="0"/>
                <w:sz w:val="18"/>
                <w:szCs w:val="18"/>
              </w:rPr>
              <w:t xml:space="preserve">Mr. </w:t>
            </w:r>
            <w:sdt>
              <w:sdtPr>
                <w:rPr>
                  <w:rFonts w:ascii="맑은 고딕" w:eastAsia="맑은 고딕" w:hAnsi="맑은 고딕" w:cs="굴림" w:hint="eastAsia"/>
                  <w:color w:val="000000"/>
                  <w:kern w:val="0"/>
                  <w:sz w:val="18"/>
                  <w:szCs w:val="18"/>
                </w:rPr>
                <w:id w:val="-1469042463"/>
                <w14:checkbox>
                  <w14:checked w14:val="0"/>
                  <w14:checkedState w14:val="0052" w14:font="Wingdings 2"/>
                  <w14:uncheckedState w14:val="2610" w14:font="MS Gothic"/>
                </w14:checkbox>
              </w:sdtPr>
              <w:sdtContent>
                <w:r w:rsidR="004B7268" w:rsidRPr="004B7268">
                  <w:rPr>
                    <w:rFonts w:ascii="MS Gothic" w:eastAsia="MS Gothic" w:hAnsi="MS Gothic" w:cs="굴림" w:hint="eastAsia"/>
                    <w:color w:val="000000"/>
                    <w:kern w:val="0"/>
                    <w:sz w:val="18"/>
                    <w:szCs w:val="18"/>
                  </w:rPr>
                  <w:t>☐</w:t>
                </w:r>
              </w:sdtContent>
            </w:sdt>
            <w:r w:rsidR="004B7268" w:rsidRPr="004B7268">
              <w:rPr>
                <w:rFonts w:ascii="맑은 고딕" w:eastAsia="맑은 고딕" w:hAnsi="맑은 고딕" w:cs="굴림" w:hint="eastAsia"/>
                <w:color w:val="000000"/>
                <w:kern w:val="0"/>
                <w:sz w:val="18"/>
                <w:szCs w:val="18"/>
              </w:rPr>
              <w:t>MS.</w:t>
            </w:r>
          </w:p>
        </w:tc>
        <w:tc>
          <w:tcPr>
            <w:tcW w:w="2262" w:type="dxa"/>
            <w:tcBorders>
              <w:top w:val="nil"/>
              <w:left w:val="nil"/>
              <w:bottom w:val="single" w:sz="4" w:space="0" w:color="808080"/>
              <w:right w:val="single" w:sz="4" w:space="0" w:color="808080"/>
            </w:tcBorders>
            <w:shd w:val="clear" w:color="auto" w:fill="D9E2F3" w:themeFill="accent1" w:themeFillTint="33"/>
            <w:noWrap/>
            <w:vAlign w:val="center"/>
            <w:hideMark/>
          </w:tcPr>
          <w:p w14:paraId="4200E720" w14:textId="77777777" w:rsidR="004B7268" w:rsidRPr="004B7268" w:rsidRDefault="004B7268" w:rsidP="004B7268">
            <w:pPr>
              <w:widowControl/>
              <w:wordWrap/>
              <w:autoSpaceDE/>
              <w:autoSpaceDN/>
              <w:spacing w:after="0" w:line="240" w:lineRule="auto"/>
              <w:jc w:val="center"/>
              <w:rPr>
                <w:rFonts w:ascii="맑은 고딕" w:eastAsia="맑은 고딕" w:hAnsi="맑은 고딕" w:cs="굴림"/>
                <w:b/>
                <w:bCs/>
                <w:color w:val="000000"/>
                <w:kern w:val="0"/>
                <w:sz w:val="18"/>
                <w:szCs w:val="18"/>
              </w:rPr>
            </w:pPr>
            <w:r w:rsidRPr="004B7268">
              <w:rPr>
                <w:rFonts w:ascii="맑은 고딕" w:eastAsia="맑은 고딕" w:hAnsi="맑은 고딕" w:cs="굴림" w:hint="eastAsia"/>
                <w:b/>
                <w:bCs/>
                <w:color w:val="000000"/>
                <w:kern w:val="0"/>
                <w:sz w:val="18"/>
                <w:szCs w:val="18"/>
              </w:rPr>
              <w:t>Position/Department</w:t>
            </w:r>
          </w:p>
        </w:tc>
        <w:tc>
          <w:tcPr>
            <w:tcW w:w="2829" w:type="dxa"/>
            <w:tcBorders>
              <w:top w:val="single" w:sz="4" w:space="0" w:color="808080"/>
              <w:left w:val="nil"/>
              <w:bottom w:val="single" w:sz="4" w:space="0" w:color="808080"/>
            </w:tcBorders>
            <w:noWrap/>
            <w:vAlign w:val="center"/>
            <w:hideMark/>
          </w:tcPr>
          <w:p w14:paraId="37AF85D3" w14:textId="77777777" w:rsidR="004B7268" w:rsidRPr="004B7268" w:rsidRDefault="004B7268" w:rsidP="004B7268">
            <w:pPr>
              <w:widowControl/>
              <w:wordWrap/>
              <w:autoSpaceDE/>
              <w:autoSpaceDN/>
              <w:spacing w:after="0" w:line="240" w:lineRule="auto"/>
              <w:jc w:val="center"/>
              <w:rPr>
                <w:rFonts w:ascii="맑은 고딕" w:eastAsia="맑은 고딕" w:hAnsi="맑은 고딕" w:cs="굴림"/>
                <w:color w:val="000000"/>
                <w:kern w:val="0"/>
                <w:sz w:val="18"/>
                <w:szCs w:val="18"/>
              </w:rPr>
            </w:pPr>
            <w:r w:rsidRPr="004B7268">
              <w:rPr>
                <w:rFonts w:ascii="맑은 고딕" w:eastAsia="맑은 고딕" w:hAnsi="맑은 고딕" w:cs="굴림" w:hint="eastAsia"/>
                <w:color w:val="000000"/>
                <w:kern w:val="0"/>
                <w:sz w:val="18"/>
                <w:szCs w:val="18"/>
              </w:rPr>
              <w:t>/</w:t>
            </w:r>
          </w:p>
        </w:tc>
      </w:tr>
      <w:tr w:rsidR="004B7268" w:rsidRPr="002418AD" w14:paraId="5DA93DEF" w14:textId="77777777" w:rsidTr="004B7268">
        <w:trPr>
          <w:gridAfter w:val="1"/>
          <w:wAfter w:w="53" w:type="dxa"/>
          <w:trHeight w:val="311"/>
        </w:trPr>
        <w:tc>
          <w:tcPr>
            <w:tcW w:w="1936" w:type="dxa"/>
            <w:tcBorders>
              <w:top w:val="nil"/>
              <w:bottom w:val="single" w:sz="4" w:space="0" w:color="808080"/>
              <w:right w:val="single" w:sz="4" w:space="0" w:color="808080"/>
            </w:tcBorders>
            <w:shd w:val="clear" w:color="auto" w:fill="D9E2F3" w:themeFill="accent1" w:themeFillTint="33"/>
            <w:noWrap/>
            <w:vAlign w:val="center"/>
            <w:hideMark/>
          </w:tcPr>
          <w:p w14:paraId="1D0F18D6" w14:textId="77777777" w:rsidR="004B7268" w:rsidRPr="004B7268" w:rsidRDefault="004B7268" w:rsidP="004B7268">
            <w:pPr>
              <w:widowControl/>
              <w:wordWrap/>
              <w:autoSpaceDE/>
              <w:autoSpaceDN/>
              <w:spacing w:after="0" w:line="240" w:lineRule="auto"/>
              <w:jc w:val="center"/>
              <w:rPr>
                <w:rFonts w:ascii="맑은 고딕" w:eastAsia="맑은 고딕" w:hAnsi="맑은 고딕" w:cs="굴림"/>
                <w:b/>
                <w:bCs/>
                <w:color w:val="000000"/>
                <w:kern w:val="0"/>
                <w:sz w:val="18"/>
                <w:szCs w:val="18"/>
              </w:rPr>
            </w:pPr>
            <w:r w:rsidRPr="004B7268">
              <w:rPr>
                <w:rFonts w:ascii="맑은 고딕" w:eastAsia="맑은 고딕" w:hAnsi="맑은 고딕" w:cs="굴림" w:hint="eastAsia"/>
                <w:b/>
                <w:bCs/>
                <w:color w:val="000000"/>
                <w:kern w:val="0"/>
                <w:sz w:val="18"/>
                <w:szCs w:val="18"/>
              </w:rPr>
              <w:t>Tel</w:t>
            </w:r>
          </w:p>
        </w:tc>
        <w:tc>
          <w:tcPr>
            <w:tcW w:w="3677" w:type="dxa"/>
            <w:gridSpan w:val="2"/>
            <w:tcBorders>
              <w:top w:val="single" w:sz="4" w:space="0" w:color="808080"/>
              <w:left w:val="nil"/>
              <w:bottom w:val="single" w:sz="4" w:space="0" w:color="808080"/>
              <w:right w:val="single" w:sz="4" w:space="0" w:color="808080"/>
            </w:tcBorders>
            <w:noWrap/>
            <w:vAlign w:val="center"/>
          </w:tcPr>
          <w:p w14:paraId="67388921" w14:textId="77777777" w:rsidR="004B7268" w:rsidRPr="004B7268" w:rsidRDefault="004B7268" w:rsidP="004B7268">
            <w:pPr>
              <w:widowControl/>
              <w:wordWrap/>
              <w:autoSpaceDE/>
              <w:autoSpaceDN/>
              <w:spacing w:after="0" w:line="240" w:lineRule="auto"/>
              <w:jc w:val="left"/>
              <w:rPr>
                <w:rFonts w:ascii="맑은 고딕" w:eastAsia="맑은 고딕" w:hAnsi="맑은 고딕" w:cs="굴림"/>
                <w:color w:val="000000"/>
                <w:kern w:val="0"/>
                <w:sz w:val="18"/>
                <w:szCs w:val="18"/>
              </w:rPr>
            </w:pPr>
          </w:p>
        </w:tc>
        <w:tc>
          <w:tcPr>
            <w:tcW w:w="2262" w:type="dxa"/>
            <w:tcBorders>
              <w:top w:val="nil"/>
              <w:left w:val="nil"/>
              <w:bottom w:val="single" w:sz="4" w:space="0" w:color="808080"/>
              <w:right w:val="single" w:sz="4" w:space="0" w:color="808080"/>
            </w:tcBorders>
            <w:shd w:val="clear" w:color="auto" w:fill="D9E2F3" w:themeFill="accent1" w:themeFillTint="33"/>
            <w:noWrap/>
            <w:vAlign w:val="center"/>
            <w:hideMark/>
          </w:tcPr>
          <w:p w14:paraId="7EF1AA73" w14:textId="77777777" w:rsidR="004B7268" w:rsidRPr="004B7268" w:rsidRDefault="004B7268" w:rsidP="004B7268">
            <w:pPr>
              <w:widowControl/>
              <w:wordWrap/>
              <w:autoSpaceDE/>
              <w:autoSpaceDN/>
              <w:spacing w:after="0" w:line="240" w:lineRule="auto"/>
              <w:jc w:val="center"/>
              <w:rPr>
                <w:rFonts w:ascii="맑은 고딕" w:eastAsia="맑은 고딕" w:hAnsi="맑은 고딕" w:cs="굴림"/>
                <w:b/>
                <w:bCs/>
                <w:color w:val="000000"/>
                <w:kern w:val="0"/>
                <w:sz w:val="18"/>
                <w:szCs w:val="18"/>
              </w:rPr>
            </w:pPr>
            <w:r w:rsidRPr="004B7268">
              <w:rPr>
                <w:rFonts w:ascii="맑은 고딕" w:eastAsia="맑은 고딕" w:hAnsi="맑은 고딕" w:cs="굴림" w:hint="eastAsia"/>
                <w:b/>
                <w:bCs/>
                <w:color w:val="000000"/>
                <w:kern w:val="0"/>
                <w:sz w:val="18"/>
                <w:szCs w:val="18"/>
              </w:rPr>
              <w:t>Fax</w:t>
            </w:r>
          </w:p>
        </w:tc>
        <w:tc>
          <w:tcPr>
            <w:tcW w:w="2829" w:type="dxa"/>
            <w:tcBorders>
              <w:top w:val="single" w:sz="4" w:space="0" w:color="808080"/>
              <w:left w:val="nil"/>
              <w:bottom w:val="single" w:sz="4" w:space="0" w:color="808080"/>
            </w:tcBorders>
            <w:noWrap/>
            <w:vAlign w:val="center"/>
            <w:hideMark/>
          </w:tcPr>
          <w:p w14:paraId="1824FA76" w14:textId="77777777" w:rsidR="004B7268" w:rsidRPr="004B7268" w:rsidRDefault="004B7268" w:rsidP="004B7268">
            <w:pPr>
              <w:widowControl/>
              <w:wordWrap/>
              <w:autoSpaceDE/>
              <w:autoSpaceDN/>
              <w:spacing w:after="0" w:line="240" w:lineRule="auto"/>
              <w:jc w:val="left"/>
              <w:rPr>
                <w:rFonts w:ascii="맑은 고딕" w:eastAsia="맑은 고딕" w:hAnsi="맑은 고딕" w:cs="굴림"/>
                <w:color w:val="000000"/>
                <w:kern w:val="0"/>
                <w:sz w:val="18"/>
                <w:szCs w:val="18"/>
              </w:rPr>
            </w:pPr>
          </w:p>
        </w:tc>
      </w:tr>
      <w:tr w:rsidR="004B7268" w:rsidRPr="002418AD" w14:paraId="74637E7F" w14:textId="77777777" w:rsidTr="004B7268">
        <w:trPr>
          <w:gridAfter w:val="1"/>
          <w:wAfter w:w="53" w:type="dxa"/>
          <w:trHeight w:val="311"/>
        </w:trPr>
        <w:tc>
          <w:tcPr>
            <w:tcW w:w="1936" w:type="dxa"/>
            <w:tcBorders>
              <w:top w:val="nil"/>
              <w:bottom w:val="single" w:sz="4" w:space="0" w:color="808080"/>
              <w:right w:val="single" w:sz="4" w:space="0" w:color="808080"/>
            </w:tcBorders>
            <w:shd w:val="clear" w:color="auto" w:fill="D9E2F3" w:themeFill="accent1" w:themeFillTint="33"/>
            <w:noWrap/>
            <w:vAlign w:val="center"/>
            <w:hideMark/>
          </w:tcPr>
          <w:p w14:paraId="40B9D516" w14:textId="77777777" w:rsidR="004B7268" w:rsidRPr="004B7268" w:rsidRDefault="004B7268" w:rsidP="004B7268">
            <w:pPr>
              <w:widowControl/>
              <w:wordWrap/>
              <w:autoSpaceDE/>
              <w:autoSpaceDN/>
              <w:spacing w:after="0" w:line="240" w:lineRule="auto"/>
              <w:jc w:val="center"/>
              <w:rPr>
                <w:rFonts w:ascii="맑은 고딕" w:eastAsia="맑은 고딕" w:hAnsi="맑은 고딕" w:cs="굴림"/>
                <w:b/>
                <w:bCs/>
                <w:color w:val="000000"/>
                <w:kern w:val="0"/>
                <w:sz w:val="18"/>
                <w:szCs w:val="18"/>
              </w:rPr>
            </w:pPr>
            <w:r w:rsidRPr="004B7268">
              <w:rPr>
                <w:rFonts w:ascii="맑은 고딕" w:eastAsia="맑은 고딕" w:hAnsi="맑은 고딕" w:cs="굴림" w:hint="eastAsia"/>
                <w:b/>
                <w:bCs/>
                <w:color w:val="000000"/>
                <w:kern w:val="0"/>
                <w:sz w:val="18"/>
                <w:szCs w:val="18"/>
              </w:rPr>
              <w:t>E-mail</w:t>
            </w:r>
          </w:p>
        </w:tc>
        <w:tc>
          <w:tcPr>
            <w:tcW w:w="3677" w:type="dxa"/>
            <w:gridSpan w:val="2"/>
            <w:tcBorders>
              <w:top w:val="single" w:sz="4" w:space="0" w:color="808080"/>
              <w:left w:val="nil"/>
              <w:bottom w:val="single" w:sz="4" w:space="0" w:color="808080"/>
              <w:right w:val="single" w:sz="4" w:space="0" w:color="808080"/>
            </w:tcBorders>
            <w:noWrap/>
            <w:vAlign w:val="center"/>
            <w:hideMark/>
          </w:tcPr>
          <w:p w14:paraId="34308FF9" w14:textId="77777777" w:rsidR="004B7268" w:rsidRPr="004B7268" w:rsidRDefault="004B7268" w:rsidP="004B7268">
            <w:pPr>
              <w:widowControl/>
              <w:wordWrap/>
              <w:autoSpaceDE/>
              <w:autoSpaceDN/>
              <w:spacing w:after="0" w:line="240" w:lineRule="auto"/>
              <w:jc w:val="left"/>
              <w:rPr>
                <w:rFonts w:ascii="맑은 고딕" w:eastAsia="맑은 고딕" w:hAnsi="맑은 고딕" w:cs="굴림"/>
                <w:color w:val="000000"/>
                <w:kern w:val="0"/>
                <w:sz w:val="18"/>
                <w:szCs w:val="18"/>
              </w:rPr>
            </w:pPr>
          </w:p>
        </w:tc>
        <w:tc>
          <w:tcPr>
            <w:tcW w:w="2262" w:type="dxa"/>
            <w:tcBorders>
              <w:top w:val="nil"/>
              <w:left w:val="nil"/>
              <w:bottom w:val="single" w:sz="4" w:space="0" w:color="808080"/>
              <w:right w:val="single" w:sz="4" w:space="0" w:color="808080"/>
            </w:tcBorders>
            <w:shd w:val="clear" w:color="auto" w:fill="D9E2F3" w:themeFill="accent1" w:themeFillTint="33"/>
            <w:noWrap/>
            <w:vAlign w:val="center"/>
            <w:hideMark/>
          </w:tcPr>
          <w:p w14:paraId="46101B46" w14:textId="77777777" w:rsidR="004B7268" w:rsidRPr="004B7268" w:rsidRDefault="004B7268" w:rsidP="004B7268">
            <w:pPr>
              <w:widowControl/>
              <w:wordWrap/>
              <w:autoSpaceDE/>
              <w:autoSpaceDN/>
              <w:spacing w:after="0" w:line="240" w:lineRule="auto"/>
              <w:jc w:val="center"/>
              <w:rPr>
                <w:rFonts w:ascii="맑은 고딕" w:eastAsia="맑은 고딕" w:hAnsi="맑은 고딕" w:cs="굴림"/>
                <w:b/>
                <w:bCs/>
                <w:color w:val="000000"/>
                <w:kern w:val="0"/>
                <w:sz w:val="18"/>
                <w:szCs w:val="18"/>
              </w:rPr>
            </w:pPr>
            <w:r w:rsidRPr="004B7268">
              <w:rPr>
                <w:rFonts w:ascii="맑은 고딕" w:eastAsia="맑은 고딕" w:hAnsi="맑은 고딕" w:cs="굴림" w:hint="eastAsia"/>
                <w:b/>
                <w:bCs/>
                <w:color w:val="000000"/>
                <w:kern w:val="0"/>
                <w:sz w:val="18"/>
                <w:szCs w:val="18"/>
              </w:rPr>
              <w:t>Website</w:t>
            </w:r>
          </w:p>
        </w:tc>
        <w:tc>
          <w:tcPr>
            <w:tcW w:w="2829" w:type="dxa"/>
            <w:tcBorders>
              <w:top w:val="single" w:sz="4" w:space="0" w:color="808080"/>
              <w:left w:val="nil"/>
              <w:bottom w:val="single" w:sz="4" w:space="0" w:color="808080"/>
            </w:tcBorders>
            <w:noWrap/>
            <w:vAlign w:val="center"/>
            <w:hideMark/>
          </w:tcPr>
          <w:p w14:paraId="72F321C5" w14:textId="77777777" w:rsidR="004B7268" w:rsidRPr="004B7268" w:rsidRDefault="004B7268" w:rsidP="004B7268">
            <w:pPr>
              <w:widowControl/>
              <w:wordWrap/>
              <w:autoSpaceDE/>
              <w:autoSpaceDN/>
              <w:spacing w:after="0" w:line="240" w:lineRule="auto"/>
              <w:jc w:val="left"/>
              <w:rPr>
                <w:rFonts w:ascii="맑은 고딕" w:eastAsia="맑은 고딕" w:hAnsi="맑은 고딕" w:cs="굴림"/>
                <w:color w:val="000000"/>
                <w:kern w:val="0"/>
                <w:sz w:val="18"/>
                <w:szCs w:val="18"/>
              </w:rPr>
            </w:pPr>
          </w:p>
        </w:tc>
      </w:tr>
      <w:bookmarkEnd w:id="0"/>
    </w:tbl>
    <w:p w14:paraId="1B040084" w14:textId="064095B0" w:rsidR="004B7268" w:rsidRPr="004B7268" w:rsidRDefault="004B7268" w:rsidP="00621D28">
      <w:pPr>
        <w:spacing w:after="0"/>
        <w:rPr>
          <w:rFonts w:asciiTheme="minorEastAsia" w:hAnsiTheme="minorEastAsia"/>
          <w:b/>
          <w:bCs/>
          <w:sz w:val="10"/>
          <w:szCs w:val="10"/>
        </w:rPr>
      </w:pPr>
    </w:p>
    <w:p w14:paraId="05BA1454" w14:textId="6A11E6E7" w:rsidR="004B7268" w:rsidRDefault="004B7268" w:rsidP="00621D28">
      <w:pPr>
        <w:spacing w:after="0"/>
        <w:rPr>
          <w:rFonts w:asciiTheme="minorEastAsia" w:hAnsiTheme="minorEastAsia"/>
          <w:sz w:val="14"/>
          <w:szCs w:val="14"/>
        </w:rPr>
      </w:pPr>
      <w:r>
        <w:rPr>
          <w:rFonts w:asciiTheme="minorEastAsia" w:hAnsiTheme="minorEastAsia" w:hint="eastAsia"/>
          <w:b/>
          <w:bCs/>
          <w:sz w:val="24"/>
          <w:szCs w:val="24"/>
        </w:rPr>
        <w:t>2. Exhi</w:t>
      </w:r>
      <w:r w:rsidR="00A44F8F">
        <w:rPr>
          <w:rFonts w:asciiTheme="minorEastAsia" w:hAnsiTheme="minorEastAsia" w:hint="eastAsia"/>
          <w:b/>
          <w:bCs/>
          <w:sz w:val="24"/>
          <w:szCs w:val="24"/>
        </w:rPr>
        <w:t>b</w:t>
      </w:r>
      <w:r>
        <w:rPr>
          <w:rFonts w:asciiTheme="minorEastAsia" w:hAnsiTheme="minorEastAsia" w:hint="eastAsia"/>
          <w:b/>
          <w:bCs/>
          <w:sz w:val="24"/>
          <w:szCs w:val="24"/>
        </w:rPr>
        <w:t>it Items</w:t>
      </w:r>
    </w:p>
    <w:tbl>
      <w:tblPr>
        <w:tblW w:w="10644" w:type="dxa"/>
        <w:jc w:val="center"/>
        <w:tblLayout w:type="fixed"/>
        <w:tblCellMar>
          <w:left w:w="99" w:type="dxa"/>
          <w:right w:w="99" w:type="dxa"/>
        </w:tblCellMar>
        <w:tblLook w:val="04A0" w:firstRow="1" w:lastRow="0" w:firstColumn="1" w:lastColumn="0" w:noHBand="0" w:noVBand="1"/>
      </w:tblPr>
      <w:tblGrid>
        <w:gridCol w:w="1684"/>
        <w:gridCol w:w="8960"/>
      </w:tblGrid>
      <w:tr w:rsidR="004B7268" w:rsidRPr="002418AD" w14:paraId="7AE5E15A" w14:textId="77777777" w:rsidTr="004B7268">
        <w:trPr>
          <w:trHeight w:val="503"/>
          <w:jc w:val="center"/>
        </w:trPr>
        <w:tc>
          <w:tcPr>
            <w:tcW w:w="1684" w:type="dxa"/>
            <w:vMerge w:val="restart"/>
            <w:tcBorders>
              <w:top w:val="single" w:sz="4" w:space="0" w:color="auto"/>
              <w:right w:val="single" w:sz="4" w:space="0" w:color="808080"/>
            </w:tcBorders>
            <w:shd w:val="clear" w:color="auto" w:fill="D9E2F3" w:themeFill="accent1" w:themeFillTint="33"/>
            <w:noWrap/>
            <w:vAlign w:val="center"/>
          </w:tcPr>
          <w:p w14:paraId="6D1EB10A" w14:textId="77777777" w:rsidR="008821FA" w:rsidRPr="004B7268" w:rsidRDefault="008821FA" w:rsidP="004B7268">
            <w:pPr>
              <w:widowControl/>
              <w:wordWrap/>
              <w:autoSpaceDE/>
              <w:autoSpaceDN/>
              <w:spacing w:after="0" w:line="240" w:lineRule="auto"/>
              <w:jc w:val="center"/>
              <w:rPr>
                <w:rFonts w:ascii="맑은 고딕" w:eastAsia="맑은 고딕" w:hAnsi="맑은 고딕" w:cs="굴림"/>
                <w:b/>
                <w:bCs/>
                <w:color w:val="000000"/>
                <w:kern w:val="0"/>
                <w:sz w:val="18"/>
                <w:szCs w:val="18"/>
              </w:rPr>
            </w:pPr>
            <w:r w:rsidRPr="004B7268">
              <w:rPr>
                <w:rFonts w:ascii="맑은 고딕" w:eastAsia="맑은 고딕" w:hAnsi="맑은 고딕" w:cs="굴림" w:hint="eastAsia"/>
                <w:b/>
                <w:bCs/>
                <w:color w:val="000000"/>
                <w:kern w:val="0"/>
                <w:sz w:val="18"/>
                <w:szCs w:val="18"/>
              </w:rPr>
              <w:t>Product Category</w:t>
            </w:r>
          </w:p>
        </w:tc>
        <w:tc>
          <w:tcPr>
            <w:tcW w:w="8960" w:type="dxa"/>
            <w:tcBorders>
              <w:top w:val="single" w:sz="4" w:space="0" w:color="auto"/>
              <w:left w:val="single" w:sz="4" w:space="0" w:color="808080"/>
              <w:bottom w:val="single" w:sz="4" w:space="0" w:color="808080"/>
            </w:tcBorders>
            <w:vAlign w:val="center"/>
          </w:tcPr>
          <w:p w14:paraId="4D7ACBB6" w14:textId="74CFF5D8" w:rsidR="008821FA" w:rsidRPr="004B7268" w:rsidRDefault="00000000" w:rsidP="004B7268">
            <w:pPr>
              <w:widowControl/>
              <w:wordWrap/>
              <w:autoSpaceDE/>
              <w:autoSpaceDN/>
              <w:spacing w:after="0" w:line="240" w:lineRule="auto"/>
              <w:jc w:val="left"/>
              <w:rPr>
                <w:rFonts w:ascii="맑은 고딕" w:hAnsi="맑은 고딕" w:cs="굴림"/>
                <w:b/>
                <w:bCs/>
                <w:color w:val="000000"/>
                <w:kern w:val="0"/>
                <w:sz w:val="18"/>
                <w:szCs w:val="18"/>
              </w:rPr>
            </w:pPr>
            <w:sdt>
              <w:sdtPr>
                <w:rPr>
                  <w:rFonts w:ascii="맑은 고딕" w:hAnsi="맑은 고딕" w:cs="굴림" w:hint="eastAsia"/>
                  <w:b/>
                  <w:bCs/>
                  <w:color w:val="000000"/>
                  <w:kern w:val="0"/>
                  <w:sz w:val="18"/>
                  <w:szCs w:val="18"/>
                </w:rPr>
                <w:id w:val="-1648276186"/>
                <w14:checkbox>
                  <w14:checked w14:val="0"/>
                  <w14:checkedState w14:val="0052" w14:font="Wingdings 2"/>
                  <w14:uncheckedState w14:val="2610" w14:font="MS Gothic"/>
                </w14:checkbox>
              </w:sdtPr>
              <w:sdtContent>
                <w:r w:rsidR="008821FA" w:rsidRPr="004B7268">
                  <w:rPr>
                    <w:rFonts w:ascii="MS Gothic" w:eastAsia="MS Gothic" w:hAnsi="MS Gothic" w:cs="굴림" w:hint="eastAsia"/>
                    <w:b/>
                    <w:bCs/>
                    <w:color w:val="000000"/>
                    <w:kern w:val="0"/>
                    <w:sz w:val="18"/>
                    <w:szCs w:val="18"/>
                  </w:rPr>
                  <w:t>☐</w:t>
                </w:r>
              </w:sdtContent>
            </w:sdt>
            <w:r w:rsidR="008821FA" w:rsidRPr="004B7268">
              <w:rPr>
                <w:rFonts w:ascii="맑은 고딕" w:hAnsi="맑은 고딕" w:cs="굴림" w:hint="eastAsia"/>
                <w:b/>
                <w:bCs/>
                <w:color w:val="000000"/>
                <w:kern w:val="0"/>
                <w:sz w:val="18"/>
                <w:szCs w:val="18"/>
              </w:rPr>
              <w:t xml:space="preserve">Health/Fitness  </w:t>
            </w:r>
            <w:sdt>
              <w:sdtPr>
                <w:rPr>
                  <w:rFonts w:ascii="맑은 고딕" w:hAnsi="맑은 고딕" w:cs="굴림" w:hint="eastAsia"/>
                  <w:b/>
                  <w:bCs/>
                  <w:color w:val="000000"/>
                  <w:kern w:val="0"/>
                  <w:sz w:val="18"/>
                  <w:szCs w:val="18"/>
                </w:rPr>
                <w:id w:val="393558050"/>
                <w14:checkbox>
                  <w14:checked w14:val="0"/>
                  <w14:checkedState w14:val="0052" w14:font="Wingdings 2"/>
                  <w14:uncheckedState w14:val="2610" w14:font="MS Gothic"/>
                </w14:checkbox>
              </w:sdtPr>
              <w:sdtContent>
                <w:r w:rsidR="008821FA" w:rsidRPr="004B7268">
                  <w:rPr>
                    <w:rFonts w:ascii="MS Gothic" w:eastAsia="MS Gothic" w:hAnsi="MS Gothic" w:cs="굴림" w:hint="eastAsia"/>
                    <w:b/>
                    <w:bCs/>
                    <w:color w:val="000000"/>
                    <w:kern w:val="0"/>
                    <w:sz w:val="18"/>
                    <w:szCs w:val="18"/>
                  </w:rPr>
                  <w:t>☐</w:t>
                </w:r>
              </w:sdtContent>
            </w:sdt>
            <w:r w:rsidR="008821FA" w:rsidRPr="004B7268">
              <w:rPr>
                <w:rFonts w:ascii="맑은 고딕" w:hAnsi="맑은 고딕" w:cs="굴림" w:hint="eastAsia"/>
                <w:b/>
                <w:bCs/>
                <w:color w:val="000000"/>
                <w:kern w:val="0"/>
                <w:sz w:val="18"/>
                <w:szCs w:val="18"/>
              </w:rPr>
              <w:t xml:space="preserve">Sporting Goods  </w:t>
            </w:r>
            <w:sdt>
              <w:sdtPr>
                <w:rPr>
                  <w:rFonts w:ascii="맑은 고딕" w:hAnsi="맑은 고딕" w:cs="굴림" w:hint="eastAsia"/>
                  <w:b/>
                  <w:bCs/>
                  <w:color w:val="000000"/>
                  <w:kern w:val="0"/>
                  <w:sz w:val="18"/>
                  <w:szCs w:val="18"/>
                </w:rPr>
                <w:id w:val="321787931"/>
                <w14:checkbox>
                  <w14:checked w14:val="0"/>
                  <w14:checkedState w14:val="0052" w14:font="Wingdings 2"/>
                  <w14:uncheckedState w14:val="2610" w14:font="MS Gothic"/>
                </w14:checkbox>
              </w:sdtPr>
              <w:sdtContent>
                <w:r w:rsidR="008821FA" w:rsidRPr="004B7268">
                  <w:rPr>
                    <w:rFonts w:ascii="MS Gothic" w:eastAsia="MS Gothic" w:hAnsi="MS Gothic" w:cs="굴림" w:hint="eastAsia"/>
                    <w:b/>
                    <w:bCs/>
                    <w:color w:val="000000"/>
                    <w:kern w:val="0"/>
                    <w:sz w:val="18"/>
                    <w:szCs w:val="18"/>
                  </w:rPr>
                  <w:t>☐</w:t>
                </w:r>
              </w:sdtContent>
            </w:sdt>
            <w:r w:rsidR="00A86A0B">
              <w:rPr>
                <w:rFonts w:ascii="맑은 고딕" w:hAnsi="맑은 고딕" w:cs="굴림" w:hint="eastAsia"/>
                <w:b/>
                <w:bCs/>
                <w:color w:val="000000"/>
                <w:kern w:val="0"/>
                <w:sz w:val="18"/>
                <w:szCs w:val="18"/>
              </w:rPr>
              <w:t xml:space="preserve">Leisure/Bikes/Camping  </w:t>
            </w:r>
            <w:sdt>
              <w:sdtPr>
                <w:rPr>
                  <w:rFonts w:ascii="맑은 고딕" w:hAnsi="맑은 고딕" w:cs="굴림" w:hint="eastAsia"/>
                  <w:b/>
                  <w:bCs/>
                  <w:color w:val="000000"/>
                  <w:kern w:val="0"/>
                  <w:sz w:val="18"/>
                  <w:szCs w:val="18"/>
                </w:rPr>
                <w:id w:val="-208812710"/>
                <w14:checkbox>
                  <w14:checked w14:val="0"/>
                  <w14:checkedState w14:val="0052" w14:font="Wingdings 2"/>
                  <w14:uncheckedState w14:val="2610" w14:font="MS Gothic"/>
                </w14:checkbox>
              </w:sdtPr>
              <w:sdtContent>
                <w:r w:rsidR="00DE2E36">
                  <w:rPr>
                    <w:rFonts w:ascii="MS Gothic" w:eastAsia="MS Gothic" w:hAnsi="MS Gothic" w:cs="굴림" w:hint="eastAsia"/>
                    <w:b/>
                    <w:bCs/>
                    <w:color w:val="000000"/>
                    <w:kern w:val="0"/>
                    <w:sz w:val="18"/>
                    <w:szCs w:val="18"/>
                  </w:rPr>
                  <w:t>☐</w:t>
                </w:r>
              </w:sdtContent>
            </w:sdt>
            <w:r w:rsidR="008821FA" w:rsidRPr="004B7268">
              <w:rPr>
                <w:rFonts w:ascii="맑은 고딕" w:hAnsi="맑은 고딕" w:cs="굴림" w:hint="eastAsia"/>
                <w:b/>
                <w:bCs/>
                <w:color w:val="000000"/>
                <w:kern w:val="0"/>
                <w:sz w:val="18"/>
                <w:szCs w:val="18"/>
              </w:rPr>
              <w:t xml:space="preserve">Water Sports </w:t>
            </w:r>
          </w:p>
        </w:tc>
      </w:tr>
      <w:tr w:rsidR="004B7268" w:rsidRPr="002418AD" w14:paraId="7C58C49D" w14:textId="77777777" w:rsidTr="004B7268">
        <w:trPr>
          <w:trHeight w:val="545"/>
          <w:jc w:val="center"/>
        </w:trPr>
        <w:tc>
          <w:tcPr>
            <w:tcW w:w="1684" w:type="dxa"/>
            <w:vMerge/>
            <w:tcBorders>
              <w:bottom w:val="single" w:sz="4" w:space="0" w:color="auto"/>
              <w:right w:val="single" w:sz="4" w:space="0" w:color="808080"/>
            </w:tcBorders>
            <w:shd w:val="clear" w:color="auto" w:fill="D9E2F3" w:themeFill="accent1" w:themeFillTint="33"/>
            <w:noWrap/>
            <w:vAlign w:val="center"/>
          </w:tcPr>
          <w:p w14:paraId="60032A89" w14:textId="77777777" w:rsidR="008821FA" w:rsidRPr="004B7268" w:rsidRDefault="008821FA" w:rsidP="004B7268">
            <w:pPr>
              <w:widowControl/>
              <w:wordWrap/>
              <w:autoSpaceDE/>
              <w:autoSpaceDN/>
              <w:spacing w:after="0" w:line="240" w:lineRule="auto"/>
              <w:jc w:val="center"/>
              <w:rPr>
                <w:rFonts w:ascii="맑은 고딕" w:eastAsia="맑은 고딕" w:hAnsi="맑은 고딕" w:cs="굴림"/>
                <w:b/>
                <w:bCs/>
                <w:color w:val="000000"/>
                <w:kern w:val="0"/>
                <w:sz w:val="18"/>
                <w:szCs w:val="18"/>
              </w:rPr>
            </w:pPr>
          </w:p>
        </w:tc>
        <w:tc>
          <w:tcPr>
            <w:tcW w:w="8960" w:type="dxa"/>
            <w:tcBorders>
              <w:top w:val="single" w:sz="4" w:space="0" w:color="808080"/>
              <w:left w:val="single" w:sz="4" w:space="0" w:color="808080"/>
              <w:bottom w:val="single" w:sz="4" w:space="0" w:color="auto"/>
            </w:tcBorders>
            <w:noWrap/>
            <w:vAlign w:val="center"/>
          </w:tcPr>
          <w:p w14:paraId="7483B8E3" w14:textId="77777777" w:rsidR="008821FA" w:rsidRPr="004B7268" w:rsidRDefault="00000000" w:rsidP="004B7268">
            <w:pPr>
              <w:widowControl/>
              <w:wordWrap/>
              <w:autoSpaceDE/>
              <w:autoSpaceDN/>
              <w:spacing w:after="0" w:line="240" w:lineRule="auto"/>
              <w:jc w:val="left"/>
              <w:rPr>
                <w:rFonts w:ascii="맑은 고딕" w:eastAsia="맑은 고딕" w:hAnsi="맑은 고딕" w:cs="굴림"/>
                <w:b/>
                <w:bCs/>
                <w:color w:val="000000"/>
                <w:kern w:val="0"/>
                <w:sz w:val="18"/>
                <w:szCs w:val="18"/>
              </w:rPr>
            </w:pPr>
            <w:sdt>
              <w:sdtPr>
                <w:rPr>
                  <w:rFonts w:ascii="맑은 고딕" w:hAnsi="맑은 고딕" w:cs="굴림" w:hint="eastAsia"/>
                  <w:b/>
                  <w:bCs/>
                  <w:color w:val="000000"/>
                  <w:kern w:val="0"/>
                  <w:sz w:val="18"/>
                  <w:szCs w:val="18"/>
                </w:rPr>
                <w:id w:val="102004716"/>
                <w14:checkbox>
                  <w14:checked w14:val="0"/>
                  <w14:checkedState w14:val="0052" w14:font="Wingdings 2"/>
                  <w14:uncheckedState w14:val="2610" w14:font="MS Gothic"/>
                </w14:checkbox>
              </w:sdtPr>
              <w:sdtContent>
                <w:r w:rsidR="008821FA" w:rsidRPr="004B7268">
                  <w:rPr>
                    <w:rFonts w:ascii="MS Gothic" w:eastAsia="MS Gothic" w:hAnsi="MS Gothic" w:cs="굴림" w:hint="eastAsia"/>
                    <w:b/>
                    <w:bCs/>
                    <w:color w:val="000000"/>
                    <w:kern w:val="0"/>
                    <w:sz w:val="18"/>
                    <w:szCs w:val="18"/>
                  </w:rPr>
                  <w:t>☐</w:t>
                </w:r>
              </w:sdtContent>
            </w:sdt>
            <w:r w:rsidR="008821FA" w:rsidRPr="004B7268">
              <w:rPr>
                <w:rFonts w:ascii="맑은 고딕" w:hAnsi="맑은 고딕" w:cs="굴림" w:hint="eastAsia"/>
                <w:b/>
                <w:bCs/>
                <w:color w:val="000000"/>
                <w:kern w:val="0"/>
                <w:sz w:val="18"/>
                <w:szCs w:val="18"/>
              </w:rPr>
              <w:t xml:space="preserve">Sports Nutrition  </w:t>
            </w:r>
            <w:sdt>
              <w:sdtPr>
                <w:rPr>
                  <w:rFonts w:ascii="맑은 고딕" w:hAnsi="맑은 고딕" w:cs="굴림" w:hint="eastAsia"/>
                  <w:b/>
                  <w:bCs/>
                  <w:color w:val="000000"/>
                  <w:kern w:val="0"/>
                  <w:sz w:val="18"/>
                  <w:szCs w:val="18"/>
                </w:rPr>
                <w:id w:val="10581136"/>
                <w14:checkbox>
                  <w14:checked w14:val="0"/>
                  <w14:checkedState w14:val="0052" w14:font="Wingdings 2"/>
                  <w14:uncheckedState w14:val="2610" w14:font="MS Gothic"/>
                </w14:checkbox>
              </w:sdtPr>
              <w:sdtContent>
                <w:r w:rsidR="008821FA" w:rsidRPr="004B7268">
                  <w:rPr>
                    <w:rFonts w:ascii="MS Gothic" w:eastAsia="MS Gothic" w:hAnsi="MS Gothic" w:cs="굴림" w:hint="eastAsia"/>
                    <w:b/>
                    <w:bCs/>
                    <w:color w:val="000000"/>
                    <w:kern w:val="0"/>
                    <w:sz w:val="18"/>
                    <w:szCs w:val="18"/>
                  </w:rPr>
                  <w:t>☐</w:t>
                </w:r>
              </w:sdtContent>
            </w:sdt>
            <w:r w:rsidR="008821FA" w:rsidRPr="004B7268">
              <w:rPr>
                <w:rFonts w:ascii="맑은 고딕" w:hAnsi="맑은 고딕" w:cs="굴림" w:hint="eastAsia"/>
                <w:b/>
                <w:bCs/>
                <w:color w:val="000000"/>
                <w:kern w:val="0"/>
                <w:sz w:val="18"/>
                <w:szCs w:val="18"/>
              </w:rPr>
              <w:t xml:space="preserve">Sports Wear </w:t>
            </w:r>
            <w:sdt>
              <w:sdtPr>
                <w:rPr>
                  <w:rFonts w:ascii="맑은 고딕" w:hAnsi="맑은 고딕" w:cs="굴림" w:hint="eastAsia"/>
                  <w:b/>
                  <w:bCs/>
                  <w:color w:val="000000"/>
                  <w:kern w:val="0"/>
                  <w:sz w:val="18"/>
                  <w:szCs w:val="18"/>
                </w:rPr>
                <w:id w:val="-1554848628"/>
                <w14:checkbox>
                  <w14:checked w14:val="0"/>
                  <w14:checkedState w14:val="0052" w14:font="Wingdings 2"/>
                  <w14:uncheckedState w14:val="2610" w14:font="MS Gothic"/>
                </w14:checkbox>
              </w:sdtPr>
              <w:sdtContent>
                <w:r w:rsidR="008821FA" w:rsidRPr="004B7268">
                  <w:rPr>
                    <w:rFonts w:ascii="MS Gothic" w:eastAsia="MS Gothic" w:hAnsi="MS Gothic" w:cs="굴림" w:hint="eastAsia"/>
                    <w:b/>
                    <w:bCs/>
                    <w:color w:val="000000"/>
                    <w:kern w:val="0"/>
                    <w:sz w:val="18"/>
                    <w:szCs w:val="18"/>
                  </w:rPr>
                  <w:t>☐</w:t>
                </w:r>
              </w:sdtContent>
            </w:sdt>
            <w:r w:rsidR="008821FA" w:rsidRPr="004B7268">
              <w:rPr>
                <w:rFonts w:ascii="맑은 고딕" w:hAnsi="맑은 고딕" w:cs="굴림" w:hint="eastAsia"/>
                <w:b/>
                <w:bCs/>
                <w:color w:val="000000"/>
                <w:kern w:val="0"/>
                <w:sz w:val="18"/>
                <w:szCs w:val="18"/>
              </w:rPr>
              <w:t>Healthcare</w:t>
            </w:r>
          </w:p>
        </w:tc>
      </w:tr>
      <w:tr w:rsidR="004B7268" w:rsidRPr="002418AD" w14:paraId="4F1F4594" w14:textId="77777777" w:rsidTr="004B7268">
        <w:trPr>
          <w:trHeight w:val="545"/>
          <w:jc w:val="center"/>
        </w:trPr>
        <w:tc>
          <w:tcPr>
            <w:tcW w:w="1684" w:type="dxa"/>
            <w:vMerge w:val="restart"/>
            <w:tcBorders>
              <w:top w:val="single" w:sz="4" w:space="0" w:color="auto"/>
              <w:right w:val="single" w:sz="4" w:space="0" w:color="808080"/>
            </w:tcBorders>
            <w:shd w:val="clear" w:color="auto" w:fill="D9E2F3" w:themeFill="accent1" w:themeFillTint="33"/>
            <w:noWrap/>
            <w:vAlign w:val="center"/>
          </w:tcPr>
          <w:p w14:paraId="747BA774" w14:textId="77777777" w:rsidR="008821FA" w:rsidRPr="004B7268" w:rsidRDefault="008821FA" w:rsidP="004B7268">
            <w:pPr>
              <w:widowControl/>
              <w:wordWrap/>
              <w:autoSpaceDE/>
              <w:autoSpaceDN/>
              <w:spacing w:after="0" w:line="240" w:lineRule="auto"/>
              <w:jc w:val="center"/>
              <w:rPr>
                <w:rFonts w:ascii="맑은 고딕" w:eastAsia="맑은 고딕" w:hAnsi="맑은 고딕" w:cs="굴림"/>
                <w:b/>
                <w:bCs/>
                <w:color w:val="000000"/>
                <w:kern w:val="0"/>
                <w:sz w:val="18"/>
                <w:szCs w:val="18"/>
              </w:rPr>
            </w:pPr>
            <w:r w:rsidRPr="004B7268">
              <w:rPr>
                <w:rFonts w:ascii="맑은 고딕" w:eastAsia="맑은 고딕" w:hAnsi="맑은 고딕" w:cs="굴림" w:hint="eastAsia"/>
                <w:b/>
                <w:bCs/>
                <w:color w:val="000000"/>
                <w:kern w:val="0"/>
                <w:sz w:val="18"/>
                <w:szCs w:val="18"/>
              </w:rPr>
              <w:t>Exhibit Profile</w:t>
            </w:r>
          </w:p>
        </w:tc>
        <w:tc>
          <w:tcPr>
            <w:tcW w:w="8960" w:type="dxa"/>
            <w:tcBorders>
              <w:top w:val="single" w:sz="4" w:space="0" w:color="auto"/>
              <w:left w:val="single" w:sz="4" w:space="0" w:color="808080"/>
              <w:bottom w:val="single" w:sz="4" w:space="0" w:color="808080"/>
            </w:tcBorders>
            <w:noWrap/>
            <w:vAlign w:val="center"/>
          </w:tcPr>
          <w:p w14:paraId="46D4070D" w14:textId="470F18FE" w:rsidR="008821FA" w:rsidRPr="004B7268" w:rsidRDefault="008821FA" w:rsidP="004B7268">
            <w:pPr>
              <w:widowControl/>
              <w:wordWrap/>
              <w:autoSpaceDE/>
              <w:autoSpaceDN/>
              <w:spacing w:after="0" w:line="240" w:lineRule="auto"/>
              <w:jc w:val="left"/>
              <w:rPr>
                <w:rFonts w:ascii="맑은 고딕" w:eastAsia="맑은 고딕" w:hAnsi="맑은 고딕" w:cs="굴림"/>
                <w:b/>
                <w:bCs/>
                <w:color w:val="000000"/>
                <w:kern w:val="0"/>
                <w:sz w:val="18"/>
                <w:szCs w:val="18"/>
              </w:rPr>
            </w:pPr>
            <w:r w:rsidRPr="004B7268">
              <w:rPr>
                <w:rFonts w:ascii="맑은 고딕" w:eastAsia="맑은 고딕" w:hAnsi="맑은 고딕" w:cs="굴림" w:hint="eastAsia"/>
                <w:b/>
                <w:bCs/>
                <w:color w:val="000000"/>
                <w:kern w:val="0"/>
                <w:sz w:val="18"/>
                <w:szCs w:val="18"/>
              </w:rPr>
              <w:t>Items:</w:t>
            </w:r>
          </w:p>
        </w:tc>
      </w:tr>
      <w:tr w:rsidR="004B7268" w:rsidRPr="002418AD" w14:paraId="325740D3" w14:textId="77777777" w:rsidTr="004B7268">
        <w:trPr>
          <w:trHeight w:val="545"/>
          <w:jc w:val="center"/>
        </w:trPr>
        <w:tc>
          <w:tcPr>
            <w:tcW w:w="1684" w:type="dxa"/>
            <w:vMerge/>
            <w:tcBorders>
              <w:bottom w:val="single" w:sz="4" w:space="0" w:color="auto"/>
              <w:right w:val="single" w:sz="4" w:space="0" w:color="808080"/>
            </w:tcBorders>
            <w:shd w:val="clear" w:color="auto" w:fill="D9E2F3" w:themeFill="accent1" w:themeFillTint="33"/>
            <w:noWrap/>
            <w:vAlign w:val="center"/>
          </w:tcPr>
          <w:p w14:paraId="7DBD2005" w14:textId="77777777" w:rsidR="008821FA" w:rsidRPr="004B7268" w:rsidRDefault="008821FA" w:rsidP="004B7268">
            <w:pPr>
              <w:widowControl/>
              <w:wordWrap/>
              <w:autoSpaceDE/>
              <w:autoSpaceDN/>
              <w:spacing w:after="0" w:line="240" w:lineRule="auto"/>
              <w:jc w:val="center"/>
              <w:rPr>
                <w:rFonts w:ascii="맑은 고딕" w:eastAsia="맑은 고딕" w:hAnsi="맑은 고딕" w:cs="굴림"/>
                <w:b/>
                <w:bCs/>
                <w:color w:val="000000"/>
                <w:kern w:val="0"/>
                <w:sz w:val="18"/>
                <w:szCs w:val="18"/>
              </w:rPr>
            </w:pPr>
          </w:p>
        </w:tc>
        <w:tc>
          <w:tcPr>
            <w:tcW w:w="8960" w:type="dxa"/>
            <w:tcBorders>
              <w:top w:val="single" w:sz="4" w:space="0" w:color="808080"/>
              <w:left w:val="single" w:sz="4" w:space="0" w:color="808080"/>
              <w:bottom w:val="single" w:sz="4" w:space="0" w:color="auto"/>
            </w:tcBorders>
            <w:noWrap/>
            <w:vAlign w:val="center"/>
          </w:tcPr>
          <w:p w14:paraId="5B82572D" w14:textId="77777777" w:rsidR="008821FA" w:rsidRPr="004B7268" w:rsidRDefault="008821FA" w:rsidP="004B7268">
            <w:pPr>
              <w:widowControl/>
              <w:wordWrap/>
              <w:autoSpaceDE/>
              <w:autoSpaceDN/>
              <w:spacing w:after="0" w:line="240" w:lineRule="auto"/>
              <w:jc w:val="left"/>
              <w:rPr>
                <w:rFonts w:ascii="맑은 고딕" w:eastAsia="맑은 고딕" w:hAnsi="맑은 고딕" w:cs="굴림"/>
                <w:b/>
                <w:bCs/>
                <w:color w:val="000000"/>
                <w:kern w:val="0"/>
                <w:sz w:val="18"/>
                <w:szCs w:val="18"/>
              </w:rPr>
            </w:pPr>
            <w:r w:rsidRPr="004B7268">
              <w:rPr>
                <w:rFonts w:ascii="맑은 고딕" w:eastAsia="맑은 고딕" w:hAnsi="맑은 고딕" w:cs="굴림" w:hint="eastAsia"/>
                <w:b/>
                <w:bCs/>
                <w:color w:val="000000"/>
                <w:kern w:val="0"/>
                <w:sz w:val="18"/>
                <w:szCs w:val="18"/>
              </w:rPr>
              <w:t>Detail:</w:t>
            </w:r>
          </w:p>
        </w:tc>
      </w:tr>
    </w:tbl>
    <w:p w14:paraId="20BEF9D6" w14:textId="77777777" w:rsidR="004B7268" w:rsidRPr="004B7268" w:rsidRDefault="004B7268" w:rsidP="004B7268">
      <w:pPr>
        <w:spacing w:after="0"/>
        <w:rPr>
          <w:rFonts w:asciiTheme="minorEastAsia" w:hAnsiTheme="minorEastAsia"/>
          <w:b/>
          <w:bCs/>
          <w:sz w:val="10"/>
          <w:szCs w:val="10"/>
        </w:rPr>
      </w:pPr>
    </w:p>
    <w:p w14:paraId="571139DC" w14:textId="7E871F0C" w:rsidR="004B7268" w:rsidRPr="004B7268" w:rsidRDefault="004B7268" w:rsidP="004B7268">
      <w:pPr>
        <w:spacing w:after="0"/>
        <w:rPr>
          <w:rFonts w:asciiTheme="minorEastAsia" w:hAnsiTheme="minorEastAsia"/>
          <w:b/>
          <w:bCs/>
          <w:sz w:val="24"/>
          <w:szCs w:val="24"/>
        </w:rPr>
      </w:pPr>
      <w:r w:rsidRPr="008821FA">
        <w:rPr>
          <w:rFonts w:asciiTheme="minorEastAsia" w:hAnsiTheme="minorEastAsia" w:hint="eastAsia"/>
          <w:b/>
          <w:bCs/>
          <w:sz w:val="24"/>
          <w:szCs w:val="24"/>
        </w:rPr>
        <w:t xml:space="preserve">3. Booth Space </w:t>
      </w:r>
      <w:r>
        <w:rPr>
          <w:rFonts w:asciiTheme="minorEastAsia" w:hAnsiTheme="minorEastAsia"/>
          <w:b/>
          <w:bCs/>
          <w:sz w:val="24"/>
          <w:szCs w:val="24"/>
        </w:rPr>
        <w:t>Application</w:t>
      </w:r>
    </w:p>
    <w:tbl>
      <w:tblPr>
        <w:tblW w:w="10723" w:type="dxa"/>
        <w:tblLayout w:type="fixed"/>
        <w:tblCellMar>
          <w:left w:w="99" w:type="dxa"/>
          <w:right w:w="99" w:type="dxa"/>
        </w:tblCellMar>
        <w:tblLook w:val="04A0" w:firstRow="1" w:lastRow="0" w:firstColumn="1" w:lastColumn="0" w:noHBand="0" w:noVBand="1"/>
      </w:tblPr>
      <w:tblGrid>
        <w:gridCol w:w="2116"/>
        <w:gridCol w:w="2678"/>
        <w:gridCol w:w="2678"/>
        <w:gridCol w:w="3251"/>
      </w:tblGrid>
      <w:tr w:rsidR="004B7268" w:rsidRPr="004B7268" w14:paraId="66C76F29" w14:textId="77777777" w:rsidTr="00960EF9">
        <w:trPr>
          <w:trHeight w:val="302"/>
        </w:trPr>
        <w:tc>
          <w:tcPr>
            <w:tcW w:w="2131" w:type="dxa"/>
            <w:tcBorders>
              <w:top w:val="single" w:sz="4" w:space="0" w:color="808080"/>
              <w:bottom w:val="single" w:sz="4" w:space="0" w:color="808080"/>
              <w:right w:val="single" w:sz="4" w:space="0" w:color="auto"/>
            </w:tcBorders>
            <w:shd w:val="clear" w:color="auto" w:fill="B4C6E7" w:themeFill="accent1" w:themeFillTint="66"/>
            <w:noWrap/>
            <w:vAlign w:val="center"/>
            <w:hideMark/>
          </w:tcPr>
          <w:p w14:paraId="4AE58051" w14:textId="77777777" w:rsidR="004B7268" w:rsidRPr="004B7268" w:rsidRDefault="004B7268" w:rsidP="00960EF9">
            <w:pPr>
              <w:widowControl/>
              <w:wordWrap/>
              <w:autoSpaceDE/>
              <w:autoSpaceDN/>
              <w:spacing w:after="0" w:line="240" w:lineRule="auto"/>
              <w:jc w:val="center"/>
              <w:rPr>
                <w:rFonts w:ascii="맑은 고딕" w:eastAsia="맑은 고딕" w:hAnsi="맑은 고딕" w:cs="굴림"/>
                <w:b/>
                <w:bCs/>
                <w:color w:val="000000"/>
                <w:kern w:val="0"/>
                <w:sz w:val="18"/>
                <w:szCs w:val="18"/>
              </w:rPr>
            </w:pPr>
            <w:r w:rsidRPr="004B7268">
              <w:rPr>
                <w:rFonts w:ascii="맑은 고딕" w:eastAsia="맑은 고딕" w:hAnsi="맑은 고딕" w:cs="굴림" w:hint="eastAsia"/>
                <w:b/>
                <w:bCs/>
                <w:color w:val="000000"/>
                <w:kern w:val="0"/>
                <w:sz w:val="18"/>
                <w:szCs w:val="18"/>
              </w:rPr>
              <w:t>Type</w:t>
            </w:r>
          </w:p>
        </w:tc>
        <w:tc>
          <w:tcPr>
            <w:tcW w:w="2698" w:type="dxa"/>
            <w:tcBorders>
              <w:top w:val="single" w:sz="4" w:space="0" w:color="808080"/>
              <w:left w:val="single" w:sz="4" w:space="0" w:color="auto"/>
              <w:bottom w:val="single" w:sz="4" w:space="0" w:color="808080"/>
              <w:right w:val="single" w:sz="4" w:space="0" w:color="auto"/>
            </w:tcBorders>
            <w:shd w:val="clear" w:color="auto" w:fill="B4C6E7" w:themeFill="accent1" w:themeFillTint="66"/>
            <w:vAlign w:val="center"/>
          </w:tcPr>
          <w:p w14:paraId="617883A2" w14:textId="77777777" w:rsidR="004B7268" w:rsidRPr="004B7268" w:rsidRDefault="004B7268" w:rsidP="00960EF9">
            <w:pPr>
              <w:widowControl/>
              <w:wordWrap/>
              <w:autoSpaceDE/>
              <w:autoSpaceDN/>
              <w:spacing w:after="0" w:line="240" w:lineRule="auto"/>
              <w:jc w:val="center"/>
              <w:rPr>
                <w:rFonts w:ascii="맑은 고딕" w:eastAsia="맑은 고딕" w:hAnsi="맑은 고딕" w:cs="굴림"/>
                <w:b/>
                <w:bCs/>
                <w:color w:val="000000"/>
                <w:kern w:val="0"/>
                <w:sz w:val="18"/>
                <w:szCs w:val="18"/>
              </w:rPr>
            </w:pPr>
            <w:r w:rsidRPr="004B7268">
              <w:rPr>
                <w:rFonts w:ascii="맑은 고딕" w:eastAsia="맑은 고딕" w:hAnsi="맑은 고딕" w:cs="굴림" w:hint="eastAsia"/>
                <w:b/>
                <w:bCs/>
                <w:color w:val="000000"/>
                <w:kern w:val="0"/>
                <w:sz w:val="18"/>
                <w:szCs w:val="18"/>
              </w:rPr>
              <w:t>Quantity</w:t>
            </w:r>
          </w:p>
        </w:tc>
        <w:tc>
          <w:tcPr>
            <w:tcW w:w="2698" w:type="dxa"/>
            <w:tcBorders>
              <w:top w:val="single" w:sz="4" w:space="0" w:color="808080"/>
              <w:left w:val="single" w:sz="4" w:space="0" w:color="auto"/>
              <w:bottom w:val="single" w:sz="4" w:space="0" w:color="808080"/>
              <w:right w:val="single" w:sz="4" w:space="0" w:color="auto"/>
            </w:tcBorders>
            <w:shd w:val="clear" w:color="auto" w:fill="B4C6E7" w:themeFill="accent1" w:themeFillTint="66"/>
            <w:vAlign w:val="center"/>
          </w:tcPr>
          <w:p w14:paraId="675EC061" w14:textId="77777777" w:rsidR="004B7268" w:rsidRPr="004B7268" w:rsidRDefault="004B7268" w:rsidP="00960EF9">
            <w:pPr>
              <w:widowControl/>
              <w:wordWrap/>
              <w:autoSpaceDE/>
              <w:autoSpaceDN/>
              <w:spacing w:after="0" w:line="240" w:lineRule="auto"/>
              <w:jc w:val="center"/>
              <w:rPr>
                <w:rFonts w:ascii="맑은 고딕" w:eastAsia="맑은 고딕" w:hAnsi="맑은 고딕" w:cs="굴림"/>
                <w:b/>
                <w:bCs/>
                <w:color w:val="000000"/>
                <w:kern w:val="0"/>
                <w:sz w:val="18"/>
                <w:szCs w:val="18"/>
              </w:rPr>
            </w:pPr>
            <w:r w:rsidRPr="004B7268">
              <w:rPr>
                <w:rFonts w:ascii="맑은 고딕" w:eastAsia="맑은 고딕" w:hAnsi="맑은 고딕" w:cs="굴림" w:hint="eastAsia"/>
                <w:b/>
                <w:bCs/>
                <w:color w:val="000000"/>
                <w:kern w:val="0"/>
                <w:sz w:val="18"/>
                <w:szCs w:val="18"/>
              </w:rPr>
              <w:t>Total Amount</w:t>
            </w:r>
          </w:p>
        </w:tc>
        <w:tc>
          <w:tcPr>
            <w:tcW w:w="3276" w:type="dxa"/>
            <w:tcBorders>
              <w:top w:val="single" w:sz="4" w:space="0" w:color="808080"/>
              <w:left w:val="single" w:sz="4" w:space="0" w:color="auto"/>
              <w:bottom w:val="single" w:sz="4" w:space="0" w:color="808080"/>
            </w:tcBorders>
            <w:shd w:val="clear" w:color="auto" w:fill="B4C6E7" w:themeFill="accent1" w:themeFillTint="66"/>
            <w:vAlign w:val="center"/>
          </w:tcPr>
          <w:p w14:paraId="390743F9" w14:textId="77777777" w:rsidR="004B7268" w:rsidRPr="004B7268" w:rsidRDefault="004B7268" w:rsidP="00960EF9">
            <w:pPr>
              <w:widowControl/>
              <w:wordWrap/>
              <w:autoSpaceDE/>
              <w:autoSpaceDN/>
              <w:spacing w:after="0" w:line="240" w:lineRule="auto"/>
              <w:jc w:val="center"/>
              <w:rPr>
                <w:rFonts w:ascii="맑은 고딕" w:eastAsia="맑은 고딕" w:hAnsi="맑은 고딕" w:cs="굴림"/>
                <w:b/>
                <w:bCs/>
                <w:color w:val="000000"/>
                <w:kern w:val="0"/>
                <w:sz w:val="18"/>
                <w:szCs w:val="18"/>
              </w:rPr>
            </w:pPr>
            <w:r w:rsidRPr="004B7268">
              <w:rPr>
                <w:rFonts w:ascii="맑은 고딕" w:eastAsia="맑은 고딕" w:hAnsi="맑은 고딕" w:cs="굴림" w:hint="eastAsia"/>
                <w:b/>
                <w:bCs/>
                <w:color w:val="000000"/>
                <w:kern w:val="0"/>
                <w:sz w:val="18"/>
                <w:szCs w:val="18"/>
              </w:rPr>
              <w:t>Remark</w:t>
            </w:r>
          </w:p>
        </w:tc>
      </w:tr>
      <w:tr w:rsidR="004B7268" w:rsidRPr="004B7268" w14:paraId="43FF3901" w14:textId="77777777" w:rsidTr="00960EF9">
        <w:trPr>
          <w:trHeight w:val="302"/>
        </w:trPr>
        <w:tc>
          <w:tcPr>
            <w:tcW w:w="2131" w:type="dxa"/>
            <w:tcBorders>
              <w:top w:val="nil"/>
              <w:bottom w:val="single" w:sz="4" w:space="0" w:color="808080"/>
              <w:right w:val="single" w:sz="4" w:space="0" w:color="auto"/>
            </w:tcBorders>
            <w:shd w:val="clear" w:color="auto" w:fill="FFFFFF" w:themeFill="background1"/>
            <w:noWrap/>
            <w:vAlign w:val="center"/>
            <w:hideMark/>
          </w:tcPr>
          <w:p w14:paraId="0C007195" w14:textId="77777777" w:rsidR="004B7268" w:rsidRPr="004B7268" w:rsidRDefault="004B7268" w:rsidP="00960EF9">
            <w:pPr>
              <w:widowControl/>
              <w:wordWrap/>
              <w:autoSpaceDE/>
              <w:autoSpaceDN/>
              <w:spacing w:after="0" w:line="240" w:lineRule="auto"/>
              <w:jc w:val="center"/>
              <w:rPr>
                <w:rFonts w:ascii="맑은 고딕" w:eastAsia="맑은 고딕" w:hAnsi="맑은 고딕" w:cs="굴림"/>
                <w:b/>
                <w:bCs/>
                <w:color w:val="000000"/>
                <w:kern w:val="0"/>
                <w:sz w:val="18"/>
                <w:szCs w:val="18"/>
              </w:rPr>
            </w:pPr>
            <w:r w:rsidRPr="004B7268">
              <w:rPr>
                <w:rFonts w:ascii="맑은 고딕" w:eastAsia="맑은 고딕" w:hAnsi="맑은 고딕" w:cs="굴림" w:hint="eastAsia"/>
                <w:b/>
                <w:bCs/>
                <w:color w:val="000000"/>
                <w:kern w:val="0"/>
                <w:sz w:val="18"/>
                <w:szCs w:val="18"/>
              </w:rPr>
              <w:t>Raw Space</w:t>
            </w:r>
          </w:p>
        </w:tc>
        <w:tc>
          <w:tcPr>
            <w:tcW w:w="2698" w:type="dxa"/>
            <w:tcBorders>
              <w:top w:val="single" w:sz="4" w:space="0" w:color="808080"/>
              <w:left w:val="single" w:sz="4" w:space="0" w:color="auto"/>
              <w:bottom w:val="single" w:sz="4" w:space="0" w:color="808080"/>
              <w:right w:val="single" w:sz="4" w:space="0" w:color="auto"/>
            </w:tcBorders>
            <w:noWrap/>
            <w:vAlign w:val="center"/>
            <w:hideMark/>
          </w:tcPr>
          <w:p w14:paraId="08121402" w14:textId="77777777" w:rsidR="004B7268" w:rsidRPr="004B7268" w:rsidRDefault="004B7268" w:rsidP="00960EF9">
            <w:pPr>
              <w:widowControl/>
              <w:wordWrap/>
              <w:autoSpaceDE/>
              <w:autoSpaceDN/>
              <w:spacing w:after="0" w:line="240" w:lineRule="auto"/>
              <w:jc w:val="right"/>
              <w:rPr>
                <w:rFonts w:ascii="맑은 고딕" w:eastAsia="맑은 고딕" w:hAnsi="맑은 고딕" w:cs="굴림"/>
                <w:color w:val="000000"/>
                <w:kern w:val="0"/>
                <w:sz w:val="18"/>
                <w:szCs w:val="18"/>
              </w:rPr>
            </w:pPr>
            <w:r w:rsidRPr="004B7268">
              <w:rPr>
                <w:rFonts w:ascii="맑은 고딕" w:eastAsia="맑은 고딕" w:hAnsi="맑은 고딕" w:cs="굴림"/>
                <w:color w:val="000000"/>
                <w:kern w:val="0"/>
                <w:sz w:val="18"/>
                <w:szCs w:val="18"/>
              </w:rPr>
              <w:t>B</w:t>
            </w:r>
            <w:r w:rsidRPr="004B7268">
              <w:rPr>
                <w:rFonts w:ascii="맑은 고딕" w:eastAsia="맑은 고딕" w:hAnsi="맑은 고딕" w:cs="굴림" w:hint="eastAsia"/>
                <w:color w:val="000000"/>
                <w:kern w:val="0"/>
                <w:sz w:val="18"/>
                <w:szCs w:val="18"/>
              </w:rPr>
              <w:t>ooth</w:t>
            </w:r>
          </w:p>
        </w:tc>
        <w:tc>
          <w:tcPr>
            <w:tcW w:w="2698" w:type="dxa"/>
            <w:tcBorders>
              <w:top w:val="nil"/>
              <w:left w:val="single" w:sz="4" w:space="0" w:color="auto"/>
              <w:bottom w:val="single" w:sz="4" w:space="0" w:color="808080"/>
              <w:right w:val="single" w:sz="4" w:space="0" w:color="auto"/>
            </w:tcBorders>
            <w:shd w:val="clear" w:color="auto" w:fill="FFFFFF" w:themeFill="background1"/>
            <w:noWrap/>
            <w:vAlign w:val="center"/>
          </w:tcPr>
          <w:p w14:paraId="38965104" w14:textId="3586E521" w:rsidR="004B7268" w:rsidRPr="004B7268" w:rsidRDefault="004B7268" w:rsidP="00960EF9">
            <w:pPr>
              <w:widowControl/>
              <w:wordWrap/>
              <w:autoSpaceDE/>
              <w:autoSpaceDN/>
              <w:spacing w:after="0" w:line="240" w:lineRule="auto"/>
              <w:jc w:val="left"/>
              <w:rPr>
                <w:rFonts w:ascii="맑은 고딕" w:eastAsia="맑은 고딕" w:hAnsi="맑은 고딕" w:cs="굴림"/>
                <w:b/>
                <w:bCs/>
                <w:color w:val="000000"/>
                <w:kern w:val="0"/>
                <w:sz w:val="18"/>
                <w:szCs w:val="18"/>
              </w:rPr>
            </w:pPr>
            <w:r w:rsidRPr="004B7268">
              <w:rPr>
                <w:rFonts w:ascii="맑은 고딕" w:eastAsia="맑은 고딕" w:hAnsi="맑은 고딕" w:cs="굴림" w:hint="eastAsia"/>
                <w:b/>
                <w:bCs/>
                <w:color w:val="000000"/>
                <w:kern w:val="0"/>
                <w:sz w:val="18"/>
                <w:szCs w:val="18"/>
              </w:rPr>
              <w:t>US$</w:t>
            </w:r>
            <w:r w:rsidR="00630F3D">
              <w:rPr>
                <w:rFonts w:ascii="맑은 고딕" w:eastAsia="맑은 고딕" w:hAnsi="맑은 고딕" w:cs="굴림" w:hint="eastAsia"/>
                <w:b/>
                <w:bCs/>
                <w:color w:val="000000"/>
                <w:kern w:val="0"/>
                <w:sz w:val="18"/>
                <w:szCs w:val="18"/>
              </w:rPr>
              <w:t xml:space="preserve"> 2,800</w:t>
            </w:r>
          </w:p>
        </w:tc>
        <w:tc>
          <w:tcPr>
            <w:tcW w:w="3276" w:type="dxa"/>
            <w:tcBorders>
              <w:top w:val="single" w:sz="4" w:space="0" w:color="808080"/>
              <w:left w:val="single" w:sz="4" w:space="0" w:color="auto"/>
              <w:bottom w:val="single" w:sz="4" w:space="0" w:color="808080"/>
            </w:tcBorders>
            <w:noWrap/>
            <w:vAlign w:val="center"/>
          </w:tcPr>
          <w:p w14:paraId="79AEDA72" w14:textId="77777777" w:rsidR="004B7268" w:rsidRPr="004B7268" w:rsidRDefault="004B7268" w:rsidP="00960EF9">
            <w:pPr>
              <w:widowControl/>
              <w:wordWrap/>
              <w:autoSpaceDE/>
              <w:autoSpaceDN/>
              <w:spacing w:after="0" w:line="240" w:lineRule="auto"/>
              <w:jc w:val="center"/>
              <w:rPr>
                <w:rFonts w:ascii="맑은 고딕" w:eastAsia="맑은 고딕" w:hAnsi="맑은 고딕" w:cs="굴림"/>
                <w:color w:val="000000"/>
                <w:kern w:val="0"/>
                <w:sz w:val="18"/>
                <w:szCs w:val="18"/>
              </w:rPr>
            </w:pPr>
            <w:r w:rsidRPr="004B7268">
              <w:rPr>
                <w:rFonts w:ascii="맑은 고딕" w:eastAsia="맑은 고딕" w:hAnsi="맑은 고딕" w:cs="굴림" w:hint="eastAsia"/>
                <w:color w:val="000000"/>
                <w:kern w:val="0"/>
                <w:sz w:val="18"/>
                <w:szCs w:val="18"/>
              </w:rPr>
              <w:t>Space Only</w:t>
            </w:r>
          </w:p>
        </w:tc>
      </w:tr>
      <w:tr w:rsidR="004B7268" w:rsidRPr="004B7268" w14:paraId="6EC85385" w14:textId="77777777" w:rsidTr="00960EF9">
        <w:trPr>
          <w:trHeight w:val="302"/>
        </w:trPr>
        <w:tc>
          <w:tcPr>
            <w:tcW w:w="2131" w:type="dxa"/>
            <w:tcBorders>
              <w:top w:val="nil"/>
              <w:bottom w:val="single" w:sz="4" w:space="0" w:color="808080"/>
              <w:right w:val="single" w:sz="4" w:space="0" w:color="auto"/>
            </w:tcBorders>
            <w:shd w:val="clear" w:color="auto" w:fill="FFFFFF" w:themeFill="background1"/>
            <w:noWrap/>
            <w:vAlign w:val="center"/>
            <w:hideMark/>
          </w:tcPr>
          <w:p w14:paraId="313AC34A" w14:textId="77777777" w:rsidR="004B7268" w:rsidRPr="004B7268" w:rsidRDefault="004B7268" w:rsidP="00960EF9">
            <w:pPr>
              <w:widowControl/>
              <w:wordWrap/>
              <w:autoSpaceDE/>
              <w:autoSpaceDN/>
              <w:spacing w:after="0" w:line="240" w:lineRule="auto"/>
              <w:jc w:val="center"/>
              <w:rPr>
                <w:rFonts w:ascii="맑은 고딕" w:eastAsia="맑은 고딕" w:hAnsi="맑은 고딕" w:cs="굴림"/>
                <w:b/>
                <w:bCs/>
                <w:color w:val="000000"/>
                <w:kern w:val="0"/>
                <w:sz w:val="18"/>
                <w:szCs w:val="18"/>
              </w:rPr>
            </w:pPr>
            <w:r w:rsidRPr="004B7268">
              <w:rPr>
                <w:rFonts w:ascii="맑은 고딕" w:eastAsia="맑은 고딕" w:hAnsi="맑은 고딕" w:cs="굴림" w:hint="eastAsia"/>
                <w:b/>
                <w:bCs/>
                <w:color w:val="000000"/>
                <w:kern w:val="0"/>
                <w:sz w:val="18"/>
                <w:szCs w:val="18"/>
              </w:rPr>
              <w:t>Standard Booth</w:t>
            </w:r>
          </w:p>
        </w:tc>
        <w:tc>
          <w:tcPr>
            <w:tcW w:w="2698" w:type="dxa"/>
            <w:tcBorders>
              <w:top w:val="single" w:sz="4" w:space="0" w:color="808080"/>
              <w:left w:val="single" w:sz="4" w:space="0" w:color="auto"/>
              <w:bottom w:val="single" w:sz="4" w:space="0" w:color="808080"/>
            </w:tcBorders>
          </w:tcPr>
          <w:p w14:paraId="3662C540" w14:textId="77777777" w:rsidR="004B7268" w:rsidRPr="004B7268" w:rsidRDefault="004B7268" w:rsidP="00960EF9">
            <w:pPr>
              <w:widowControl/>
              <w:wordWrap/>
              <w:autoSpaceDE/>
              <w:autoSpaceDN/>
              <w:spacing w:after="0" w:line="240" w:lineRule="auto"/>
              <w:jc w:val="right"/>
              <w:rPr>
                <w:rFonts w:ascii="맑은 고딕" w:eastAsia="맑은 고딕" w:hAnsi="맑은 고딕" w:cs="굴림"/>
                <w:color w:val="000000"/>
                <w:kern w:val="0"/>
                <w:sz w:val="18"/>
                <w:szCs w:val="18"/>
              </w:rPr>
            </w:pPr>
            <w:r w:rsidRPr="004B7268">
              <w:rPr>
                <w:rFonts w:ascii="맑은 고딕" w:eastAsia="맑은 고딕" w:hAnsi="맑은 고딕" w:cs="굴림"/>
                <w:color w:val="000000"/>
                <w:kern w:val="0"/>
                <w:sz w:val="18"/>
                <w:szCs w:val="18"/>
              </w:rPr>
              <w:t>B</w:t>
            </w:r>
            <w:r w:rsidRPr="004B7268">
              <w:rPr>
                <w:rFonts w:ascii="맑은 고딕" w:eastAsia="맑은 고딕" w:hAnsi="맑은 고딕" w:cs="굴림" w:hint="eastAsia"/>
                <w:color w:val="000000"/>
                <w:kern w:val="0"/>
                <w:sz w:val="18"/>
                <w:szCs w:val="18"/>
              </w:rPr>
              <w:t>ooth</w:t>
            </w:r>
          </w:p>
        </w:tc>
        <w:tc>
          <w:tcPr>
            <w:tcW w:w="2698" w:type="dxa"/>
            <w:tcBorders>
              <w:top w:val="single" w:sz="4" w:space="0" w:color="808080"/>
              <w:left w:val="single" w:sz="4" w:space="0" w:color="auto"/>
              <w:bottom w:val="single" w:sz="4" w:space="0" w:color="808080"/>
            </w:tcBorders>
            <w:shd w:val="clear" w:color="auto" w:fill="FFFFFF" w:themeFill="background1"/>
            <w:vAlign w:val="center"/>
          </w:tcPr>
          <w:p w14:paraId="0635FA27" w14:textId="1310F09E" w:rsidR="004B7268" w:rsidRPr="004B7268" w:rsidRDefault="004B7268" w:rsidP="00960EF9">
            <w:pPr>
              <w:widowControl/>
              <w:wordWrap/>
              <w:autoSpaceDE/>
              <w:autoSpaceDN/>
              <w:spacing w:after="0" w:line="240" w:lineRule="auto"/>
              <w:jc w:val="left"/>
              <w:rPr>
                <w:rFonts w:ascii="맑은 고딕" w:eastAsia="맑은 고딕" w:hAnsi="맑은 고딕" w:cs="굴림"/>
                <w:color w:val="000000"/>
                <w:kern w:val="0"/>
                <w:sz w:val="18"/>
                <w:szCs w:val="18"/>
              </w:rPr>
            </w:pPr>
            <w:r w:rsidRPr="004B7268">
              <w:rPr>
                <w:rFonts w:ascii="맑은 고딕" w:eastAsia="맑은 고딕" w:hAnsi="맑은 고딕" w:cs="굴림" w:hint="eastAsia"/>
                <w:b/>
                <w:bCs/>
                <w:color w:val="000000"/>
                <w:kern w:val="0"/>
                <w:sz w:val="18"/>
                <w:szCs w:val="18"/>
              </w:rPr>
              <w:t>US$</w:t>
            </w:r>
            <w:r w:rsidR="00630F3D">
              <w:rPr>
                <w:rFonts w:ascii="맑은 고딕" w:eastAsia="맑은 고딕" w:hAnsi="맑은 고딕" w:cs="굴림" w:hint="eastAsia"/>
                <w:b/>
                <w:bCs/>
                <w:color w:val="000000"/>
                <w:kern w:val="0"/>
                <w:sz w:val="18"/>
                <w:szCs w:val="18"/>
              </w:rPr>
              <w:t xml:space="preserve"> 3,300</w:t>
            </w:r>
          </w:p>
        </w:tc>
        <w:tc>
          <w:tcPr>
            <w:tcW w:w="3276" w:type="dxa"/>
            <w:tcBorders>
              <w:top w:val="single" w:sz="4" w:space="0" w:color="808080"/>
              <w:left w:val="single" w:sz="4" w:space="0" w:color="auto"/>
              <w:bottom w:val="single" w:sz="4" w:space="0" w:color="808080"/>
            </w:tcBorders>
            <w:vAlign w:val="center"/>
          </w:tcPr>
          <w:p w14:paraId="5FCA4BBC" w14:textId="77777777" w:rsidR="004B7268" w:rsidRPr="004B7268" w:rsidRDefault="004B7268" w:rsidP="00960EF9">
            <w:pPr>
              <w:widowControl/>
              <w:wordWrap/>
              <w:autoSpaceDE/>
              <w:autoSpaceDN/>
              <w:spacing w:after="0" w:line="240" w:lineRule="auto"/>
              <w:jc w:val="center"/>
              <w:rPr>
                <w:rFonts w:ascii="맑은 고딕" w:eastAsia="맑은 고딕" w:hAnsi="맑은 고딕" w:cs="굴림"/>
                <w:color w:val="000000"/>
                <w:kern w:val="0"/>
                <w:sz w:val="18"/>
                <w:szCs w:val="18"/>
              </w:rPr>
            </w:pPr>
            <w:proofErr w:type="spellStart"/>
            <w:r w:rsidRPr="004B7268">
              <w:rPr>
                <w:rFonts w:ascii="맑은 고딕" w:eastAsia="맑은 고딕" w:hAnsi="맑은 고딕" w:cs="굴림" w:hint="eastAsia"/>
                <w:color w:val="000000"/>
                <w:kern w:val="0"/>
                <w:sz w:val="18"/>
                <w:szCs w:val="18"/>
              </w:rPr>
              <w:t>Rawspace</w:t>
            </w:r>
            <w:proofErr w:type="spellEnd"/>
            <w:r w:rsidRPr="004B7268">
              <w:rPr>
                <w:rFonts w:ascii="맑은 고딕" w:eastAsia="맑은 고딕" w:hAnsi="맑은 고딕" w:cs="굴림" w:hint="eastAsia"/>
                <w:color w:val="000000"/>
                <w:kern w:val="0"/>
                <w:sz w:val="18"/>
                <w:szCs w:val="18"/>
              </w:rPr>
              <w:t xml:space="preserve"> + Shell Scheme Booth</w:t>
            </w:r>
          </w:p>
        </w:tc>
      </w:tr>
      <w:tr w:rsidR="004B7268" w:rsidRPr="004B7268" w14:paraId="339E78DA" w14:textId="77777777" w:rsidTr="00960EF9">
        <w:trPr>
          <w:trHeight w:val="302"/>
        </w:trPr>
        <w:tc>
          <w:tcPr>
            <w:tcW w:w="2131" w:type="dxa"/>
            <w:tcBorders>
              <w:top w:val="nil"/>
              <w:bottom w:val="single" w:sz="4" w:space="0" w:color="808080"/>
              <w:right w:val="single" w:sz="4" w:space="0" w:color="auto"/>
            </w:tcBorders>
            <w:shd w:val="clear" w:color="auto" w:fill="FFFFFF" w:themeFill="background1"/>
            <w:noWrap/>
            <w:vAlign w:val="center"/>
            <w:hideMark/>
          </w:tcPr>
          <w:p w14:paraId="1639088F" w14:textId="77777777" w:rsidR="004B7268" w:rsidRPr="004B7268" w:rsidRDefault="004B7268" w:rsidP="00960EF9">
            <w:pPr>
              <w:widowControl/>
              <w:wordWrap/>
              <w:autoSpaceDE/>
              <w:autoSpaceDN/>
              <w:spacing w:after="0" w:line="240" w:lineRule="auto"/>
              <w:jc w:val="center"/>
              <w:rPr>
                <w:rFonts w:ascii="맑은 고딕" w:eastAsia="맑은 고딕" w:hAnsi="맑은 고딕" w:cs="굴림"/>
                <w:b/>
                <w:bCs/>
                <w:color w:val="000000"/>
                <w:kern w:val="0"/>
                <w:sz w:val="18"/>
                <w:szCs w:val="18"/>
              </w:rPr>
            </w:pPr>
            <w:r w:rsidRPr="004B7268">
              <w:rPr>
                <w:rFonts w:ascii="맑은 고딕" w:eastAsia="맑은 고딕" w:hAnsi="맑은 고딕" w:cs="굴림" w:hint="eastAsia"/>
                <w:b/>
                <w:bCs/>
                <w:color w:val="000000"/>
                <w:kern w:val="0"/>
                <w:sz w:val="18"/>
                <w:szCs w:val="18"/>
              </w:rPr>
              <w:t>Premium Booth</w:t>
            </w:r>
          </w:p>
        </w:tc>
        <w:tc>
          <w:tcPr>
            <w:tcW w:w="2698" w:type="dxa"/>
            <w:tcBorders>
              <w:top w:val="single" w:sz="4" w:space="0" w:color="808080"/>
              <w:left w:val="single" w:sz="4" w:space="0" w:color="auto"/>
              <w:bottom w:val="single" w:sz="4" w:space="0" w:color="808080"/>
              <w:right w:val="single" w:sz="4" w:space="0" w:color="auto"/>
            </w:tcBorders>
            <w:noWrap/>
            <w:vAlign w:val="center"/>
            <w:hideMark/>
          </w:tcPr>
          <w:p w14:paraId="250A1783" w14:textId="77777777" w:rsidR="004B7268" w:rsidRPr="004B7268" w:rsidRDefault="004B7268" w:rsidP="00960EF9">
            <w:pPr>
              <w:widowControl/>
              <w:wordWrap/>
              <w:autoSpaceDE/>
              <w:autoSpaceDN/>
              <w:spacing w:after="0" w:line="240" w:lineRule="auto"/>
              <w:jc w:val="right"/>
              <w:rPr>
                <w:rFonts w:ascii="맑은 고딕" w:eastAsia="맑은 고딕" w:hAnsi="맑은 고딕" w:cs="굴림"/>
                <w:color w:val="000000"/>
                <w:kern w:val="0"/>
                <w:sz w:val="18"/>
                <w:szCs w:val="18"/>
              </w:rPr>
            </w:pPr>
            <w:r w:rsidRPr="004B7268">
              <w:rPr>
                <w:rFonts w:ascii="맑은 고딕" w:eastAsia="맑은 고딕" w:hAnsi="맑은 고딕" w:cs="굴림"/>
                <w:color w:val="000000"/>
                <w:kern w:val="0"/>
                <w:sz w:val="18"/>
                <w:szCs w:val="18"/>
              </w:rPr>
              <w:t>B</w:t>
            </w:r>
            <w:r w:rsidRPr="004B7268">
              <w:rPr>
                <w:rFonts w:ascii="맑은 고딕" w:eastAsia="맑은 고딕" w:hAnsi="맑은 고딕" w:cs="굴림" w:hint="eastAsia"/>
                <w:color w:val="000000"/>
                <w:kern w:val="0"/>
                <w:sz w:val="18"/>
                <w:szCs w:val="18"/>
              </w:rPr>
              <w:t>ooth</w:t>
            </w:r>
          </w:p>
        </w:tc>
        <w:tc>
          <w:tcPr>
            <w:tcW w:w="2698" w:type="dxa"/>
            <w:tcBorders>
              <w:top w:val="nil"/>
              <w:left w:val="single" w:sz="4" w:space="0" w:color="auto"/>
              <w:bottom w:val="single" w:sz="4" w:space="0" w:color="808080"/>
              <w:right w:val="single" w:sz="4" w:space="0" w:color="auto"/>
            </w:tcBorders>
            <w:shd w:val="clear" w:color="auto" w:fill="FFFFFF" w:themeFill="background1"/>
            <w:noWrap/>
            <w:vAlign w:val="center"/>
          </w:tcPr>
          <w:p w14:paraId="0F34D3F6" w14:textId="41D59FC6" w:rsidR="004B7268" w:rsidRPr="004B7268" w:rsidRDefault="004B7268" w:rsidP="00960EF9">
            <w:pPr>
              <w:widowControl/>
              <w:wordWrap/>
              <w:autoSpaceDE/>
              <w:autoSpaceDN/>
              <w:spacing w:after="0" w:line="240" w:lineRule="auto"/>
              <w:jc w:val="left"/>
              <w:rPr>
                <w:rFonts w:ascii="맑은 고딕" w:eastAsia="맑은 고딕" w:hAnsi="맑은 고딕" w:cs="굴림"/>
                <w:b/>
                <w:bCs/>
                <w:color w:val="000000"/>
                <w:kern w:val="0"/>
                <w:sz w:val="18"/>
                <w:szCs w:val="18"/>
              </w:rPr>
            </w:pPr>
            <w:r w:rsidRPr="004B7268">
              <w:rPr>
                <w:rFonts w:ascii="맑은 고딕" w:eastAsia="맑은 고딕" w:hAnsi="맑은 고딕" w:cs="굴림" w:hint="eastAsia"/>
                <w:b/>
                <w:bCs/>
                <w:color w:val="000000"/>
                <w:kern w:val="0"/>
                <w:sz w:val="18"/>
                <w:szCs w:val="18"/>
              </w:rPr>
              <w:t>US$</w:t>
            </w:r>
            <w:r w:rsidR="00630F3D">
              <w:rPr>
                <w:rFonts w:ascii="맑은 고딕" w:eastAsia="맑은 고딕" w:hAnsi="맑은 고딕" w:cs="굴림" w:hint="eastAsia"/>
                <w:b/>
                <w:bCs/>
                <w:color w:val="000000"/>
                <w:kern w:val="0"/>
                <w:sz w:val="18"/>
                <w:szCs w:val="18"/>
              </w:rPr>
              <w:t xml:space="preserve"> 3,500</w:t>
            </w:r>
          </w:p>
        </w:tc>
        <w:tc>
          <w:tcPr>
            <w:tcW w:w="3276" w:type="dxa"/>
            <w:tcBorders>
              <w:top w:val="single" w:sz="4" w:space="0" w:color="808080"/>
              <w:left w:val="single" w:sz="4" w:space="0" w:color="auto"/>
              <w:bottom w:val="single" w:sz="4" w:space="0" w:color="808080"/>
            </w:tcBorders>
            <w:noWrap/>
            <w:vAlign w:val="center"/>
            <w:hideMark/>
          </w:tcPr>
          <w:p w14:paraId="78B42FE6" w14:textId="77777777" w:rsidR="004B7268" w:rsidRPr="004B7268" w:rsidRDefault="004B7268" w:rsidP="00960EF9">
            <w:pPr>
              <w:widowControl/>
              <w:wordWrap/>
              <w:autoSpaceDE/>
              <w:autoSpaceDN/>
              <w:spacing w:after="0" w:line="240" w:lineRule="auto"/>
              <w:jc w:val="center"/>
              <w:rPr>
                <w:rFonts w:ascii="맑은 고딕" w:eastAsia="맑은 고딕" w:hAnsi="맑은 고딕" w:cs="굴림"/>
                <w:color w:val="000000"/>
                <w:kern w:val="0"/>
                <w:sz w:val="18"/>
                <w:szCs w:val="18"/>
              </w:rPr>
            </w:pPr>
            <w:r w:rsidRPr="004B7268">
              <w:rPr>
                <w:rFonts w:ascii="맑은 고딕" w:eastAsia="맑은 고딕" w:hAnsi="맑은 고딕" w:cs="굴림" w:hint="eastAsia"/>
                <w:color w:val="000000"/>
                <w:kern w:val="0"/>
                <w:sz w:val="18"/>
                <w:szCs w:val="18"/>
              </w:rPr>
              <w:t>Premium Shell Scheme Booth</w:t>
            </w:r>
          </w:p>
        </w:tc>
      </w:tr>
    </w:tbl>
    <w:p w14:paraId="634697C2" w14:textId="7B98C5AD" w:rsidR="00BB7E0D" w:rsidRPr="00BB7E0D" w:rsidRDefault="00BB7E0D" w:rsidP="00621D28">
      <w:pPr>
        <w:spacing w:after="0" w:line="240" w:lineRule="auto"/>
        <w:rPr>
          <w:rFonts w:asciiTheme="minorEastAsia" w:hAnsiTheme="minorEastAsia"/>
          <w:sz w:val="16"/>
          <w:szCs w:val="16"/>
        </w:rPr>
      </w:pPr>
      <w:r w:rsidRPr="00BB7E0D">
        <w:rPr>
          <w:rFonts w:asciiTheme="minorEastAsia" w:hAnsiTheme="minorEastAsia" w:hint="eastAsia"/>
          <w:sz w:val="16"/>
          <w:szCs w:val="16"/>
        </w:rPr>
        <w:t>- 1booth = 9sqm(3mX3m)</w:t>
      </w:r>
    </w:p>
    <w:p w14:paraId="44662B17" w14:textId="77777777" w:rsidR="00BB7E0D" w:rsidRPr="00BB7E0D" w:rsidRDefault="00BB7E0D" w:rsidP="00621D28">
      <w:pPr>
        <w:spacing w:after="0" w:line="240" w:lineRule="auto"/>
        <w:rPr>
          <w:rFonts w:asciiTheme="minorEastAsia" w:hAnsiTheme="minorEastAsia"/>
          <w:sz w:val="16"/>
          <w:szCs w:val="16"/>
        </w:rPr>
      </w:pPr>
      <w:r w:rsidRPr="00BB7E0D">
        <w:rPr>
          <w:rFonts w:asciiTheme="minorEastAsia" w:hAnsiTheme="minorEastAsia" w:hint="eastAsia"/>
          <w:sz w:val="16"/>
          <w:szCs w:val="16"/>
        </w:rPr>
        <w:t xml:space="preserve">- Minimum requirement of </w:t>
      </w:r>
      <w:r w:rsidRPr="00BB7E0D">
        <w:rPr>
          <w:rFonts w:asciiTheme="minorEastAsia" w:hAnsiTheme="minorEastAsia"/>
          <w:sz w:val="16"/>
          <w:szCs w:val="16"/>
        </w:rPr>
        <w:t>“</w:t>
      </w:r>
      <w:r w:rsidRPr="00BB7E0D">
        <w:rPr>
          <w:rFonts w:asciiTheme="minorEastAsia" w:hAnsiTheme="minorEastAsia" w:hint="eastAsia"/>
          <w:sz w:val="16"/>
          <w:szCs w:val="16"/>
        </w:rPr>
        <w:t>Raw Space</w:t>
      </w:r>
      <w:r w:rsidRPr="00BB7E0D">
        <w:rPr>
          <w:rFonts w:asciiTheme="minorEastAsia" w:hAnsiTheme="minorEastAsia"/>
          <w:sz w:val="16"/>
          <w:szCs w:val="16"/>
        </w:rPr>
        <w:t>”</w:t>
      </w:r>
      <w:r w:rsidRPr="00BB7E0D">
        <w:rPr>
          <w:rFonts w:asciiTheme="minorEastAsia" w:hAnsiTheme="minorEastAsia" w:hint="eastAsia"/>
          <w:sz w:val="16"/>
          <w:szCs w:val="16"/>
        </w:rPr>
        <w:t xml:space="preserve"> is 2booth/18sqm.</w:t>
      </w:r>
    </w:p>
    <w:p w14:paraId="228C3516" w14:textId="77777777" w:rsidR="00BB7E0D" w:rsidRDefault="00BB7E0D" w:rsidP="00621D28">
      <w:pPr>
        <w:spacing w:after="0" w:line="240" w:lineRule="auto"/>
        <w:rPr>
          <w:rFonts w:asciiTheme="minorEastAsia" w:hAnsiTheme="minorEastAsia"/>
          <w:sz w:val="16"/>
          <w:szCs w:val="16"/>
        </w:rPr>
      </w:pPr>
      <w:r w:rsidRPr="00BB7E0D">
        <w:rPr>
          <w:rFonts w:asciiTheme="minorEastAsia" w:hAnsiTheme="minorEastAsia" w:hint="eastAsia"/>
          <w:sz w:val="16"/>
          <w:szCs w:val="16"/>
        </w:rPr>
        <w:t xml:space="preserve">- Full payment must be made along </w:t>
      </w:r>
      <w:r w:rsidRPr="00BB7E0D">
        <w:rPr>
          <w:rFonts w:asciiTheme="minorEastAsia" w:hAnsiTheme="minorEastAsia"/>
          <w:sz w:val="16"/>
          <w:szCs w:val="16"/>
        </w:rPr>
        <w:t>with</w:t>
      </w:r>
      <w:r w:rsidRPr="00BB7E0D">
        <w:rPr>
          <w:rFonts w:asciiTheme="minorEastAsia" w:hAnsiTheme="minorEastAsia" w:hint="eastAsia"/>
          <w:sz w:val="16"/>
          <w:szCs w:val="16"/>
        </w:rPr>
        <w:t xml:space="preserve"> the submission of the application form. Please send the bank remittance receipt to the secretariat.</w:t>
      </w:r>
    </w:p>
    <w:p w14:paraId="247DFAAA" w14:textId="77777777" w:rsidR="004B7268" w:rsidRPr="004B7268" w:rsidRDefault="004B7268" w:rsidP="00621D28">
      <w:pPr>
        <w:spacing w:after="0" w:line="240" w:lineRule="auto"/>
        <w:rPr>
          <w:rFonts w:asciiTheme="minorEastAsia" w:hAnsiTheme="minorEastAsia"/>
          <w:b/>
          <w:bCs/>
          <w:sz w:val="10"/>
          <w:szCs w:val="10"/>
        </w:rPr>
      </w:pPr>
    </w:p>
    <w:p w14:paraId="76C6417D" w14:textId="55915294" w:rsidR="004B7268" w:rsidRPr="004B7268" w:rsidRDefault="004B7268" w:rsidP="00621D28">
      <w:pPr>
        <w:spacing w:after="0" w:line="240" w:lineRule="auto"/>
        <w:rPr>
          <w:rFonts w:asciiTheme="minorEastAsia" w:hAnsiTheme="minorEastAsia"/>
          <w:b/>
          <w:bCs/>
          <w:sz w:val="24"/>
          <w:szCs w:val="24"/>
        </w:rPr>
      </w:pPr>
      <w:r w:rsidRPr="004B7268">
        <w:rPr>
          <w:rFonts w:asciiTheme="minorEastAsia" w:hAnsiTheme="minorEastAsia" w:hint="eastAsia"/>
          <w:b/>
          <w:bCs/>
          <w:sz w:val="24"/>
          <w:szCs w:val="24"/>
        </w:rPr>
        <w:t>4. Payment</w:t>
      </w:r>
      <w:r>
        <w:rPr>
          <w:rFonts w:asciiTheme="minorEastAsia" w:hAnsiTheme="minorEastAsia" w:hint="eastAsia"/>
          <w:b/>
          <w:bCs/>
          <w:sz w:val="24"/>
          <w:szCs w:val="24"/>
        </w:rPr>
        <w:t>/Account Information</w:t>
      </w:r>
    </w:p>
    <w:tbl>
      <w:tblPr>
        <w:tblW w:w="10770" w:type="dxa"/>
        <w:tblLayout w:type="fixed"/>
        <w:tblCellMar>
          <w:left w:w="99" w:type="dxa"/>
          <w:right w:w="99" w:type="dxa"/>
        </w:tblCellMar>
        <w:tblLook w:val="04A0" w:firstRow="1" w:lastRow="0" w:firstColumn="1" w:lastColumn="0" w:noHBand="0" w:noVBand="1"/>
      </w:tblPr>
      <w:tblGrid>
        <w:gridCol w:w="2124"/>
        <w:gridCol w:w="2690"/>
        <w:gridCol w:w="2690"/>
        <w:gridCol w:w="3266"/>
      </w:tblGrid>
      <w:tr w:rsidR="00BB7E0D" w:rsidRPr="008821FA" w14:paraId="4F4ED8ED" w14:textId="77777777" w:rsidTr="004B7268">
        <w:trPr>
          <w:trHeight w:val="280"/>
        </w:trPr>
        <w:tc>
          <w:tcPr>
            <w:tcW w:w="2124" w:type="dxa"/>
            <w:tcBorders>
              <w:top w:val="single" w:sz="4" w:space="0" w:color="808080"/>
              <w:bottom w:val="single" w:sz="4" w:space="0" w:color="808080"/>
              <w:right w:val="single" w:sz="4" w:space="0" w:color="auto"/>
            </w:tcBorders>
            <w:shd w:val="clear" w:color="auto" w:fill="B4C6E7" w:themeFill="accent1" w:themeFillTint="66"/>
            <w:noWrap/>
            <w:vAlign w:val="center"/>
            <w:hideMark/>
          </w:tcPr>
          <w:p w14:paraId="63CC58F9" w14:textId="5E942DAC" w:rsidR="00BB7E0D" w:rsidRPr="004B7268" w:rsidRDefault="00BB7E0D" w:rsidP="004B7268">
            <w:pPr>
              <w:widowControl/>
              <w:wordWrap/>
              <w:autoSpaceDE/>
              <w:autoSpaceDN/>
              <w:spacing w:after="0" w:line="240" w:lineRule="auto"/>
              <w:jc w:val="center"/>
              <w:rPr>
                <w:rFonts w:ascii="맑은 고딕" w:eastAsia="맑은 고딕" w:hAnsi="맑은 고딕" w:cs="굴림"/>
                <w:b/>
                <w:bCs/>
                <w:color w:val="000000"/>
                <w:kern w:val="0"/>
                <w:sz w:val="18"/>
                <w:szCs w:val="18"/>
              </w:rPr>
            </w:pPr>
            <w:r w:rsidRPr="004B7268">
              <w:rPr>
                <w:rFonts w:ascii="맑은 고딕" w:eastAsia="맑은 고딕" w:hAnsi="맑은 고딕" w:cs="굴림" w:hint="eastAsia"/>
                <w:b/>
                <w:bCs/>
                <w:color w:val="000000"/>
                <w:kern w:val="0"/>
                <w:sz w:val="18"/>
                <w:szCs w:val="18"/>
              </w:rPr>
              <w:t>Bank Name</w:t>
            </w:r>
          </w:p>
        </w:tc>
        <w:tc>
          <w:tcPr>
            <w:tcW w:w="2690" w:type="dxa"/>
            <w:tcBorders>
              <w:top w:val="single" w:sz="4" w:space="0" w:color="808080"/>
              <w:left w:val="single" w:sz="4" w:space="0" w:color="auto"/>
              <w:bottom w:val="single" w:sz="4" w:space="0" w:color="808080"/>
              <w:right w:val="single" w:sz="4" w:space="0" w:color="auto"/>
            </w:tcBorders>
            <w:shd w:val="clear" w:color="auto" w:fill="B4C6E7" w:themeFill="accent1" w:themeFillTint="66"/>
            <w:vAlign w:val="center"/>
          </w:tcPr>
          <w:p w14:paraId="317E28E4" w14:textId="752AF026" w:rsidR="00BB7E0D" w:rsidRPr="004B7268" w:rsidRDefault="00BB7E0D" w:rsidP="004B7268">
            <w:pPr>
              <w:widowControl/>
              <w:wordWrap/>
              <w:autoSpaceDE/>
              <w:autoSpaceDN/>
              <w:spacing w:after="0" w:line="240" w:lineRule="auto"/>
              <w:jc w:val="center"/>
              <w:rPr>
                <w:rFonts w:ascii="맑은 고딕" w:eastAsia="맑은 고딕" w:hAnsi="맑은 고딕" w:cs="굴림"/>
                <w:b/>
                <w:bCs/>
                <w:color w:val="000000"/>
                <w:kern w:val="0"/>
                <w:sz w:val="18"/>
                <w:szCs w:val="18"/>
              </w:rPr>
            </w:pPr>
            <w:r w:rsidRPr="004B7268">
              <w:rPr>
                <w:rFonts w:ascii="맑은 고딕" w:eastAsia="맑은 고딕" w:hAnsi="맑은 고딕" w:cs="굴림" w:hint="eastAsia"/>
                <w:b/>
                <w:bCs/>
                <w:color w:val="000000"/>
                <w:kern w:val="0"/>
                <w:sz w:val="18"/>
                <w:szCs w:val="18"/>
              </w:rPr>
              <w:t>Account No.</w:t>
            </w:r>
          </w:p>
        </w:tc>
        <w:tc>
          <w:tcPr>
            <w:tcW w:w="2690" w:type="dxa"/>
            <w:tcBorders>
              <w:top w:val="single" w:sz="4" w:space="0" w:color="808080"/>
              <w:left w:val="single" w:sz="4" w:space="0" w:color="auto"/>
              <w:bottom w:val="single" w:sz="4" w:space="0" w:color="808080"/>
              <w:right w:val="single" w:sz="4" w:space="0" w:color="auto"/>
            </w:tcBorders>
            <w:shd w:val="clear" w:color="auto" w:fill="B4C6E7" w:themeFill="accent1" w:themeFillTint="66"/>
            <w:vAlign w:val="center"/>
          </w:tcPr>
          <w:p w14:paraId="4FF383E6" w14:textId="77777777" w:rsidR="00BB7E0D" w:rsidRPr="004B7268" w:rsidRDefault="00BB7E0D" w:rsidP="004B7268">
            <w:pPr>
              <w:widowControl/>
              <w:wordWrap/>
              <w:autoSpaceDE/>
              <w:autoSpaceDN/>
              <w:spacing w:after="0" w:line="240" w:lineRule="auto"/>
              <w:jc w:val="center"/>
              <w:rPr>
                <w:rFonts w:ascii="맑은 고딕" w:eastAsia="맑은 고딕" w:hAnsi="맑은 고딕" w:cs="굴림"/>
                <w:b/>
                <w:bCs/>
                <w:color w:val="000000"/>
                <w:kern w:val="0"/>
                <w:sz w:val="18"/>
                <w:szCs w:val="18"/>
              </w:rPr>
            </w:pPr>
            <w:r w:rsidRPr="004B7268">
              <w:rPr>
                <w:rFonts w:ascii="맑은 고딕" w:eastAsia="맑은 고딕" w:hAnsi="맑은 고딕" w:cs="굴림" w:hint="eastAsia"/>
                <w:b/>
                <w:bCs/>
                <w:color w:val="000000"/>
                <w:kern w:val="0"/>
                <w:sz w:val="18"/>
                <w:szCs w:val="18"/>
              </w:rPr>
              <w:t>Total Amount</w:t>
            </w:r>
          </w:p>
        </w:tc>
        <w:tc>
          <w:tcPr>
            <w:tcW w:w="3266" w:type="dxa"/>
            <w:tcBorders>
              <w:top w:val="single" w:sz="4" w:space="0" w:color="808080"/>
              <w:left w:val="single" w:sz="4" w:space="0" w:color="auto"/>
              <w:bottom w:val="single" w:sz="4" w:space="0" w:color="808080"/>
            </w:tcBorders>
            <w:shd w:val="clear" w:color="auto" w:fill="B4C6E7" w:themeFill="accent1" w:themeFillTint="66"/>
            <w:vAlign w:val="center"/>
          </w:tcPr>
          <w:p w14:paraId="4C17FCEC" w14:textId="4A7AE3BE" w:rsidR="00BB7E0D" w:rsidRPr="004B7268" w:rsidRDefault="00BB7E0D" w:rsidP="004B7268">
            <w:pPr>
              <w:widowControl/>
              <w:wordWrap/>
              <w:autoSpaceDE/>
              <w:autoSpaceDN/>
              <w:spacing w:after="0" w:line="240" w:lineRule="auto"/>
              <w:jc w:val="center"/>
              <w:rPr>
                <w:rFonts w:ascii="맑은 고딕" w:eastAsia="맑은 고딕" w:hAnsi="맑은 고딕" w:cs="굴림"/>
                <w:b/>
                <w:bCs/>
                <w:color w:val="000000"/>
                <w:kern w:val="0"/>
                <w:sz w:val="18"/>
                <w:szCs w:val="18"/>
              </w:rPr>
            </w:pPr>
            <w:r w:rsidRPr="004B7268">
              <w:rPr>
                <w:rFonts w:ascii="맑은 고딕" w:eastAsia="맑은 고딕" w:hAnsi="맑은 고딕" w:cs="굴림" w:hint="eastAsia"/>
                <w:b/>
                <w:bCs/>
                <w:color w:val="000000"/>
                <w:kern w:val="0"/>
                <w:sz w:val="18"/>
                <w:szCs w:val="18"/>
              </w:rPr>
              <w:t>Remark</w:t>
            </w:r>
          </w:p>
        </w:tc>
      </w:tr>
      <w:tr w:rsidR="00BB7E0D" w:rsidRPr="002418AD" w14:paraId="7BA9746D" w14:textId="77777777" w:rsidTr="004B7268">
        <w:trPr>
          <w:trHeight w:val="280"/>
        </w:trPr>
        <w:tc>
          <w:tcPr>
            <w:tcW w:w="2124" w:type="dxa"/>
            <w:tcBorders>
              <w:top w:val="nil"/>
              <w:bottom w:val="single" w:sz="4" w:space="0" w:color="808080"/>
              <w:right w:val="single" w:sz="4" w:space="0" w:color="auto"/>
            </w:tcBorders>
            <w:shd w:val="clear" w:color="auto" w:fill="FFFFFF" w:themeFill="background1"/>
            <w:noWrap/>
            <w:vAlign w:val="center"/>
            <w:hideMark/>
          </w:tcPr>
          <w:p w14:paraId="1EE4EB38" w14:textId="192F2E0A" w:rsidR="00BB7E0D" w:rsidRPr="004B7268" w:rsidRDefault="00BB7E0D" w:rsidP="004B7268">
            <w:pPr>
              <w:widowControl/>
              <w:wordWrap/>
              <w:autoSpaceDE/>
              <w:autoSpaceDN/>
              <w:spacing w:after="0" w:line="240" w:lineRule="auto"/>
              <w:jc w:val="center"/>
              <w:rPr>
                <w:rFonts w:ascii="맑은 고딕" w:eastAsia="맑은 고딕" w:hAnsi="맑은 고딕" w:cs="굴림"/>
                <w:color w:val="000000"/>
                <w:kern w:val="0"/>
                <w:sz w:val="18"/>
                <w:szCs w:val="18"/>
              </w:rPr>
            </w:pPr>
            <w:r w:rsidRPr="004B7268">
              <w:rPr>
                <w:rFonts w:ascii="맑은 고딕" w:eastAsia="맑은 고딕" w:hAnsi="맑은 고딕" w:cs="굴림" w:hint="eastAsia"/>
                <w:color w:val="000000"/>
                <w:kern w:val="0"/>
                <w:sz w:val="18"/>
                <w:szCs w:val="18"/>
              </w:rPr>
              <w:t>KEB HANA BANK</w:t>
            </w:r>
          </w:p>
        </w:tc>
        <w:tc>
          <w:tcPr>
            <w:tcW w:w="2690" w:type="dxa"/>
            <w:tcBorders>
              <w:top w:val="single" w:sz="4" w:space="0" w:color="808080"/>
              <w:left w:val="single" w:sz="4" w:space="0" w:color="auto"/>
              <w:bottom w:val="single" w:sz="4" w:space="0" w:color="808080"/>
              <w:right w:val="single" w:sz="4" w:space="0" w:color="auto"/>
            </w:tcBorders>
            <w:noWrap/>
            <w:vAlign w:val="center"/>
            <w:hideMark/>
          </w:tcPr>
          <w:p w14:paraId="4F208521" w14:textId="4325651C" w:rsidR="00BB7E0D" w:rsidRPr="004B7268" w:rsidRDefault="00BB7E0D" w:rsidP="004B7268">
            <w:pPr>
              <w:widowControl/>
              <w:wordWrap/>
              <w:autoSpaceDE/>
              <w:autoSpaceDN/>
              <w:spacing w:after="0" w:line="240" w:lineRule="auto"/>
              <w:jc w:val="center"/>
              <w:rPr>
                <w:rFonts w:ascii="맑은 고딕" w:eastAsia="맑은 고딕" w:hAnsi="맑은 고딕" w:cs="굴림"/>
                <w:color w:val="000000"/>
                <w:kern w:val="0"/>
                <w:sz w:val="18"/>
                <w:szCs w:val="18"/>
              </w:rPr>
            </w:pPr>
            <w:r w:rsidRPr="004B7268">
              <w:rPr>
                <w:rFonts w:ascii="맑은 고딕" w:eastAsia="맑은 고딕" w:hAnsi="맑은 고딕" w:cs="굴림" w:hint="eastAsia"/>
                <w:color w:val="000000"/>
                <w:kern w:val="0"/>
                <w:sz w:val="18"/>
                <w:szCs w:val="18"/>
              </w:rPr>
              <w:t>250-890002-78004</w:t>
            </w:r>
          </w:p>
        </w:tc>
        <w:tc>
          <w:tcPr>
            <w:tcW w:w="2690" w:type="dxa"/>
            <w:tcBorders>
              <w:top w:val="nil"/>
              <w:left w:val="single" w:sz="4" w:space="0" w:color="auto"/>
              <w:bottom w:val="single" w:sz="4" w:space="0" w:color="808080"/>
              <w:right w:val="single" w:sz="4" w:space="0" w:color="auto"/>
            </w:tcBorders>
            <w:shd w:val="clear" w:color="auto" w:fill="FFFFFF" w:themeFill="background1"/>
            <w:noWrap/>
            <w:vAlign w:val="center"/>
          </w:tcPr>
          <w:p w14:paraId="2DA02F43" w14:textId="218B3E76" w:rsidR="00BB7E0D" w:rsidRPr="004B7268" w:rsidRDefault="00BB7E0D" w:rsidP="004B7268">
            <w:pPr>
              <w:widowControl/>
              <w:wordWrap/>
              <w:autoSpaceDE/>
              <w:autoSpaceDN/>
              <w:spacing w:after="0" w:line="240" w:lineRule="auto"/>
              <w:jc w:val="center"/>
              <w:rPr>
                <w:rFonts w:ascii="맑은 고딕" w:eastAsia="맑은 고딕" w:hAnsi="맑은 고딕" w:cs="굴림"/>
                <w:color w:val="000000"/>
                <w:kern w:val="0"/>
                <w:sz w:val="18"/>
                <w:szCs w:val="18"/>
              </w:rPr>
            </w:pPr>
            <w:r w:rsidRPr="004B7268">
              <w:rPr>
                <w:rFonts w:ascii="맑은 고딕" w:eastAsia="맑은 고딕" w:hAnsi="맑은 고딕" w:cs="굴림" w:hint="eastAsia"/>
                <w:color w:val="000000"/>
                <w:kern w:val="0"/>
                <w:sz w:val="18"/>
                <w:szCs w:val="18"/>
              </w:rPr>
              <w:t>KOEXKRSE</w:t>
            </w:r>
          </w:p>
        </w:tc>
        <w:tc>
          <w:tcPr>
            <w:tcW w:w="3266" w:type="dxa"/>
            <w:tcBorders>
              <w:top w:val="single" w:sz="4" w:space="0" w:color="808080"/>
              <w:left w:val="single" w:sz="4" w:space="0" w:color="auto"/>
              <w:bottom w:val="single" w:sz="4" w:space="0" w:color="808080"/>
            </w:tcBorders>
            <w:noWrap/>
            <w:vAlign w:val="center"/>
          </w:tcPr>
          <w:p w14:paraId="7541E2DF" w14:textId="493EB131" w:rsidR="00BB7E0D" w:rsidRPr="004B7268" w:rsidRDefault="00BB7E0D" w:rsidP="004B7268">
            <w:pPr>
              <w:widowControl/>
              <w:wordWrap/>
              <w:autoSpaceDE/>
              <w:autoSpaceDN/>
              <w:spacing w:after="0" w:line="240" w:lineRule="auto"/>
              <w:jc w:val="center"/>
              <w:rPr>
                <w:rFonts w:ascii="맑은 고딕" w:eastAsia="맑은 고딕" w:hAnsi="맑은 고딕" w:cs="굴림"/>
                <w:color w:val="000000"/>
                <w:kern w:val="0"/>
                <w:sz w:val="18"/>
                <w:szCs w:val="18"/>
              </w:rPr>
            </w:pPr>
            <w:proofErr w:type="spellStart"/>
            <w:r w:rsidRPr="004B7268">
              <w:rPr>
                <w:rFonts w:ascii="맑은 고딕" w:eastAsia="맑은 고딕" w:hAnsi="맑은 고딕" w:cs="굴림" w:hint="eastAsia"/>
                <w:color w:val="000000"/>
                <w:kern w:val="0"/>
                <w:sz w:val="18"/>
                <w:szCs w:val="18"/>
              </w:rPr>
              <w:t>K.Fairs</w:t>
            </w:r>
            <w:proofErr w:type="spellEnd"/>
            <w:r w:rsidRPr="004B7268">
              <w:rPr>
                <w:rFonts w:ascii="맑은 고딕" w:eastAsia="맑은 고딕" w:hAnsi="맑은 고딕" w:cs="굴림" w:hint="eastAsia"/>
                <w:color w:val="000000"/>
                <w:kern w:val="0"/>
                <w:sz w:val="18"/>
                <w:szCs w:val="18"/>
              </w:rPr>
              <w:t xml:space="preserve"> Ltd.</w:t>
            </w:r>
          </w:p>
        </w:tc>
      </w:tr>
    </w:tbl>
    <w:p w14:paraId="545670BE" w14:textId="18C126F4" w:rsidR="00621D28" w:rsidRDefault="00BB7E0D" w:rsidP="00621D28">
      <w:pPr>
        <w:spacing w:after="0" w:line="240" w:lineRule="auto"/>
        <w:rPr>
          <w:rFonts w:asciiTheme="minorEastAsia" w:hAnsiTheme="minorEastAsia"/>
          <w:sz w:val="14"/>
          <w:szCs w:val="14"/>
        </w:rPr>
      </w:pPr>
      <w:r>
        <w:rPr>
          <w:rFonts w:asciiTheme="minorEastAsia" w:hAnsiTheme="minorEastAsia" w:hint="eastAsia"/>
          <w:sz w:val="14"/>
          <w:szCs w:val="14"/>
        </w:rPr>
        <w:t>- All payment must be wire-transferred to the above account.</w:t>
      </w:r>
    </w:p>
    <w:p w14:paraId="26AF2578" w14:textId="77777777" w:rsidR="00621D28" w:rsidRDefault="00621D28" w:rsidP="00621D28">
      <w:pPr>
        <w:spacing w:after="0" w:line="240" w:lineRule="auto"/>
        <w:rPr>
          <w:rFonts w:asciiTheme="minorEastAsia" w:hAnsiTheme="minorEastAsia"/>
          <w:sz w:val="14"/>
          <w:szCs w:val="14"/>
        </w:rPr>
      </w:pPr>
      <w:r>
        <w:rPr>
          <w:rFonts w:asciiTheme="minorEastAsia" w:hAnsiTheme="minorEastAsia" w:hint="eastAsia"/>
          <w:sz w:val="14"/>
          <w:szCs w:val="14"/>
        </w:rPr>
        <w:t>- Remittance charge is an obligation of the exhibitor.</w:t>
      </w:r>
    </w:p>
    <w:p w14:paraId="510BEA46" w14:textId="1DDED089" w:rsidR="00621D28" w:rsidRDefault="00621D28" w:rsidP="00621D28">
      <w:pPr>
        <w:spacing w:after="0" w:line="240" w:lineRule="auto"/>
        <w:rPr>
          <w:rFonts w:asciiTheme="minorEastAsia" w:hAnsiTheme="minorEastAsia"/>
          <w:sz w:val="14"/>
          <w:szCs w:val="14"/>
        </w:rPr>
      </w:pPr>
    </w:p>
    <w:p w14:paraId="78091D06" w14:textId="0E22021E" w:rsidR="00621D28" w:rsidRDefault="00621D28" w:rsidP="00621D28">
      <w:pPr>
        <w:spacing w:after="0" w:line="240" w:lineRule="auto"/>
        <w:rPr>
          <w:rFonts w:asciiTheme="minorEastAsia" w:hAnsiTheme="minorEastAsia"/>
          <w:b/>
          <w:bCs/>
          <w:sz w:val="17"/>
          <w:szCs w:val="17"/>
        </w:rPr>
      </w:pPr>
      <w:r w:rsidRPr="00621D28">
        <w:rPr>
          <w:rFonts w:asciiTheme="minorEastAsia" w:hAnsiTheme="minorEastAsia" w:hint="eastAsia"/>
          <w:b/>
          <w:bCs/>
          <w:sz w:val="17"/>
          <w:szCs w:val="17"/>
        </w:rPr>
        <w:t>We hereby apply for joining the SPOEX202</w:t>
      </w:r>
      <w:r w:rsidR="0004546F">
        <w:rPr>
          <w:rFonts w:asciiTheme="minorEastAsia" w:hAnsiTheme="minorEastAsia" w:hint="eastAsia"/>
          <w:b/>
          <w:bCs/>
          <w:sz w:val="17"/>
          <w:szCs w:val="17"/>
        </w:rPr>
        <w:t>6</w:t>
      </w:r>
      <w:r w:rsidRPr="00621D28">
        <w:rPr>
          <w:rFonts w:asciiTheme="minorEastAsia" w:hAnsiTheme="minorEastAsia" w:hint="eastAsia"/>
          <w:b/>
          <w:bCs/>
          <w:sz w:val="17"/>
          <w:szCs w:val="17"/>
        </w:rPr>
        <w:t xml:space="preserve"> and accept the rules and regulations as set forth on page 2 on this application form</w:t>
      </w:r>
    </w:p>
    <w:tbl>
      <w:tblPr>
        <w:tblStyle w:val="ac"/>
        <w:tblpPr w:leftFromText="142" w:rightFromText="142" w:vertAnchor="text" w:horzAnchor="margin" w:tblpXSpec="center" w:tblpY="235"/>
        <w:tblOverlap w:val="never"/>
        <w:tblW w:w="0" w:type="auto"/>
        <w:tblLook w:val="04A0" w:firstRow="1" w:lastRow="0" w:firstColumn="1" w:lastColumn="0" w:noHBand="0" w:noVBand="1"/>
      </w:tblPr>
      <w:tblGrid>
        <w:gridCol w:w="1089"/>
        <w:gridCol w:w="1152"/>
        <w:gridCol w:w="1152"/>
        <w:gridCol w:w="221"/>
        <w:gridCol w:w="931"/>
      </w:tblGrid>
      <w:tr w:rsidR="00AF66DB" w:rsidRPr="00DD5C1F" w14:paraId="2739078A" w14:textId="77777777" w:rsidTr="00AF66DB">
        <w:trPr>
          <w:trHeight w:val="290"/>
        </w:trPr>
        <w:tc>
          <w:tcPr>
            <w:tcW w:w="1089" w:type="dxa"/>
            <w:tcBorders>
              <w:top w:val="nil"/>
              <w:left w:val="nil"/>
              <w:bottom w:val="nil"/>
              <w:right w:val="nil"/>
            </w:tcBorders>
            <w:vAlign w:val="center"/>
          </w:tcPr>
          <w:p w14:paraId="6B90FBD6" w14:textId="77777777" w:rsidR="00AF66DB" w:rsidRPr="00DD5C1F" w:rsidRDefault="00AF66DB" w:rsidP="00AF66DB">
            <w:pPr>
              <w:spacing w:after="0"/>
              <w:jc w:val="right"/>
              <w:rPr>
                <w:b/>
                <w:sz w:val="18"/>
              </w:rPr>
            </w:pPr>
            <w:r>
              <w:rPr>
                <w:rFonts w:hint="eastAsia"/>
                <w:b/>
                <w:sz w:val="18"/>
              </w:rPr>
              <w:t>Date</w:t>
            </w:r>
          </w:p>
        </w:tc>
        <w:tc>
          <w:tcPr>
            <w:tcW w:w="1152" w:type="dxa"/>
            <w:tcBorders>
              <w:top w:val="nil"/>
              <w:left w:val="nil"/>
              <w:bottom w:val="nil"/>
              <w:right w:val="nil"/>
            </w:tcBorders>
            <w:vAlign w:val="center"/>
          </w:tcPr>
          <w:p w14:paraId="341A37BB" w14:textId="77777777" w:rsidR="00AF66DB" w:rsidRPr="00DD5C1F" w:rsidRDefault="00AF66DB" w:rsidP="00AF66DB">
            <w:pPr>
              <w:spacing w:after="0"/>
              <w:jc w:val="right"/>
              <w:rPr>
                <w:b/>
                <w:sz w:val="18"/>
              </w:rPr>
            </w:pPr>
            <w:r>
              <w:rPr>
                <w:rFonts w:hint="eastAsia"/>
                <w:b/>
                <w:sz w:val="18"/>
              </w:rPr>
              <w:t>.</w:t>
            </w:r>
          </w:p>
        </w:tc>
        <w:tc>
          <w:tcPr>
            <w:tcW w:w="1152" w:type="dxa"/>
            <w:tcBorders>
              <w:top w:val="nil"/>
              <w:left w:val="nil"/>
              <w:bottom w:val="nil"/>
              <w:right w:val="nil"/>
            </w:tcBorders>
            <w:vAlign w:val="center"/>
          </w:tcPr>
          <w:p w14:paraId="6CD8C57E" w14:textId="77777777" w:rsidR="00AF66DB" w:rsidRPr="00DD5C1F" w:rsidRDefault="00AF66DB" w:rsidP="00AF66DB">
            <w:pPr>
              <w:spacing w:after="0"/>
              <w:jc w:val="right"/>
              <w:rPr>
                <w:b/>
                <w:sz w:val="18"/>
              </w:rPr>
            </w:pPr>
            <w:r>
              <w:rPr>
                <w:rFonts w:hint="eastAsia"/>
                <w:b/>
                <w:sz w:val="18"/>
              </w:rPr>
              <w:t>.</w:t>
            </w:r>
          </w:p>
        </w:tc>
        <w:tc>
          <w:tcPr>
            <w:tcW w:w="1152" w:type="dxa"/>
            <w:gridSpan w:val="2"/>
            <w:tcBorders>
              <w:top w:val="nil"/>
              <w:left w:val="nil"/>
              <w:bottom w:val="nil"/>
              <w:right w:val="nil"/>
            </w:tcBorders>
            <w:vAlign w:val="center"/>
          </w:tcPr>
          <w:p w14:paraId="531D5454" w14:textId="77777777" w:rsidR="00AF66DB" w:rsidRPr="00DD5C1F" w:rsidRDefault="00AF66DB" w:rsidP="00AF66DB">
            <w:pPr>
              <w:spacing w:after="0"/>
              <w:jc w:val="right"/>
              <w:rPr>
                <w:b/>
                <w:sz w:val="18"/>
              </w:rPr>
            </w:pPr>
            <w:r>
              <w:rPr>
                <w:rFonts w:hint="eastAsia"/>
                <w:b/>
                <w:sz w:val="18"/>
              </w:rPr>
              <w:t>.</w:t>
            </w:r>
          </w:p>
        </w:tc>
      </w:tr>
      <w:tr w:rsidR="00AF66DB" w:rsidRPr="00DD5C1F" w14:paraId="10824D4A" w14:textId="77777777" w:rsidTr="00AF66DB">
        <w:trPr>
          <w:trHeight w:val="290"/>
        </w:trPr>
        <w:tc>
          <w:tcPr>
            <w:tcW w:w="1089" w:type="dxa"/>
            <w:tcBorders>
              <w:top w:val="nil"/>
              <w:left w:val="nil"/>
              <w:bottom w:val="nil"/>
              <w:right w:val="nil"/>
            </w:tcBorders>
            <w:vAlign w:val="center"/>
          </w:tcPr>
          <w:p w14:paraId="51E2F79F" w14:textId="77777777" w:rsidR="00AF66DB" w:rsidRPr="00DD5C1F" w:rsidRDefault="00AF66DB" w:rsidP="00AF66DB">
            <w:pPr>
              <w:spacing w:after="0"/>
              <w:jc w:val="right"/>
              <w:rPr>
                <w:b/>
                <w:sz w:val="18"/>
              </w:rPr>
            </w:pPr>
            <w:r>
              <w:rPr>
                <w:rFonts w:hint="eastAsia"/>
                <w:b/>
                <w:sz w:val="18"/>
              </w:rPr>
              <w:t>Name</w:t>
            </w:r>
          </w:p>
        </w:tc>
        <w:tc>
          <w:tcPr>
            <w:tcW w:w="3456" w:type="dxa"/>
            <w:gridSpan w:val="4"/>
            <w:tcBorders>
              <w:top w:val="nil"/>
              <w:left w:val="nil"/>
              <w:bottom w:val="single" w:sz="4" w:space="0" w:color="auto"/>
              <w:right w:val="nil"/>
            </w:tcBorders>
            <w:vAlign w:val="center"/>
          </w:tcPr>
          <w:p w14:paraId="0B427B56" w14:textId="77777777" w:rsidR="00AF66DB" w:rsidRPr="00DD5C1F" w:rsidRDefault="00AF66DB" w:rsidP="00AF66DB">
            <w:pPr>
              <w:spacing w:after="0"/>
              <w:rPr>
                <w:b/>
                <w:sz w:val="18"/>
              </w:rPr>
            </w:pPr>
          </w:p>
        </w:tc>
      </w:tr>
      <w:tr w:rsidR="00AF66DB" w:rsidRPr="00DD5C1F" w14:paraId="7536F9EC" w14:textId="77777777" w:rsidTr="00AF66DB">
        <w:trPr>
          <w:trHeight w:val="290"/>
        </w:trPr>
        <w:tc>
          <w:tcPr>
            <w:tcW w:w="1089" w:type="dxa"/>
            <w:tcBorders>
              <w:top w:val="nil"/>
              <w:left w:val="nil"/>
              <w:bottom w:val="nil"/>
              <w:right w:val="nil"/>
            </w:tcBorders>
            <w:vAlign w:val="center"/>
          </w:tcPr>
          <w:p w14:paraId="71DBC873" w14:textId="77777777" w:rsidR="00AF66DB" w:rsidRPr="00DD5C1F" w:rsidRDefault="00AF66DB" w:rsidP="00AF66DB">
            <w:pPr>
              <w:spacing w:after="0"/>
              <w:jc w:val="right"/>
              <w:rPr>
                <w:b/>
                <w:sz w:val="18"/>
              </w:rPr>
            </w:pPr>
            <w:r>
              <w:rPr>
                <w:rFonts w:hint="eastAsia"/>
                <w:b/>
                <w:sz w:val="18"/>
              </w:rPr>
              <w:t>Signature</w:t>
            </w:r>
          </w:p>
        </w:tc>
        <w:tc>
          <w:tcPr>
            <w:tcW w:w="2525" w:type="dxa"/>
            <w:gridSpan w:val="3"/>
            <w:tcBorders>
              <w:top w:val="single" w:sz="4" w:space="0" w:color="auto"/>
              <w:left w:val="nil"/>
              <w:bottom w:val="single" w:sz="4" w:space="0" w:color="auto"/>
              <w:right w:val="nil"/>
            </w:tcBorders>
            <w:vAlign w:val="center"/>
          </w:tcPr>
          <w:p w14:paraId="17A5E94D" w14:textId="77777777" w:rsidR="00AF66DB" w:rsidRPr="00DD5C1F" w:rsidRDefault="00AF66DB" w:rsidP="00AF66DB">
            <w:pPr>
              <w:spacing w:after="0"/>
              <w:rPr>
                <w:b/>
                <w:sz w:val="18"/>
              </w:rPr>
            </w:pPr>
          </w:p>
        </w:tc>
        <w:tc>
          <w:tcPr>
            <w:tcW w:w="931" w:type="dxa"/>
            <w:tcBorders>
              <w:top w:val="single" w:sz="4" w:space="0" w:color="auto"/>
              <w:left w:val="nil"/>
              <w:bottom w:val="single" w:sz="4" w:space="0" w:color="auto"/>
              <w:right w:val="nil"/>
            </w:tcBorders>
            <w:vAlign w:val="center"/>
          </w:tcPr>
          <w:p w14:paraId="52F3FCD3" w14:textId="77777777" w:rsidR="00AF66DB" w:rsidRPr="00DD5C1F" w:rsidRDefault="00AF66DB" w:rsidP="00AF66DB">
            <w:pPr>
              <w:spacing w:after="0"/>
              <w:jc w:val="right"/>
              <w:rPr>
                <w:b/>
                <w:sz w:val="18"/>
              </w:rPr>
            </w:pPr>
          </w:p>
        </w:tc>
      </w:tr>
    </w:tbl>
    <w:p w14:paraId="1A1988BB" w14:textId="77777777" w:rsidR="00621D28" w:rsidRDefault="00621D28" w:rsidP="00AF66DB">
      <w:pPr>
        <w:spacing w:after="0" w:line="240" w:lineRule="auto"/>
        <w:ind w:right="595"/>
        <w:jc w:val="right"/>
        <w:rPr>
          <w:rFonts w:asciiTheme="minorEastAsia" w:hAnsiTheme="minorEastAsia"/>
          <w:b/>
          <w:bCs/>
          <w:sz w:val="17"/>
          <w:szCs w:val="17"/>
        </w:rPr>
      </w:pPr>
    </w:p>
    <w:p w14:paraId="2FC80BCE" w14:textId="77777777" w:rsidR="00621D28" w:rsidRDefault="00621D28" w:rsidP="00621D28">
      <w:pPr>
        <w:spacing w:after="0" w:line="240" w:lineRule="auto"/>
        <w:ind w:right="85"/>
        <w:jc w:val="left"/>
        <w:rPr>
          <w:rFonts w:asciiTheme="minorEastAsia" w:hAnsiTheme="minorEastAsia"/>
          <w:b/>
          <w:bCs/>
          <w:sz w:val="17"/>
          <w:szCs w:val="17"/>
        </w:rPr>
      </w:pPr>
    </w:p>
    <w:p w14:paraId="61573035" w14:textId="77777777" w:rsidR="00621D28" w:rsidRDefault="00621D28" w:rsidP="00621D28">
      <w:pPr>
        <w:spacing w:after="0" w:line="240" w:lineRule="auto"/>
        <w:ind w:right="85"/>
        <w:jc w:val="left"/>
        <w:rPr>
          <w:rFonts w:asciiTheme="minorEastAsia" w:hAnsiTheme="minorEastAsia"/>
          <w:b/>
          <w:bCs/>
          <w:sz w:val="17"/>
          <w:szCs w:val="17"/>
        </w:rPr>
      </w:pPr>
    </w:p>
    <w:p w14:paraId="251A8895" w14:textId="1AD39009" w:rsidR="00621D28" w:rsidRDefault="00621D28" w:rsidP="00621D28">
      <w:pPr>
        <w:spacing w:after="0" w:line="240" w:lineRule="auto"/>
        <w:ind w:right="85"/>
        <w:jc w:val="left"/>
        <w:rPr>
          <w:rFonts w:asciiTheme="minorEastAsia" w:hAnsiTheme="minorEastAsia"/>
          <w:b/>
          <w:bCs/>
          <w:sz w:val="17"/>
          <w:szCs w:val="17"/>
        </w:rPr>
      </w:pPr>
    </w:p>
    <w:p w14:paraId="779C3E60" w14:textId="77777777" w:rsidR="00621D28" w:rsidRDefault="00621D28" w:rsidP="00621D28">
      <w:pPr>
        <w:spacing w:after="0" w:line="240" w:lineRule="auto"/>
        <w:ind w:right="85"/>
        <w:jc w:val="left"/>
        <w:rPr>
          <w:rFonts w:asciiTheme="minorEastAsia" w:hAnsiTheme="minorEastAsia"/>
          <w:b/>
          <w:bCs/>
          <w:sz w:val="17"/>
          <w:szCs w:val="17"/>
        </w:rPr>
      </w:pPr>
    </w:p>
    <w:p w14:paraId="6E631E7B" w14:textId="15E56CE7" w:rsidR="00621D28" w:rsidRPr="00621D28" w:rsidRDefault="00621D28" w:rsidP="00621D28">
      <w:pPr>
        <w:spacing w:after="0" w:line="240" w:lineRule="auto"/>
        <w:ind w:right="85"/>
        <w:jc w:val="center"/>
        <w:rPr>
          <w:rFonts w:asciiTheme="minorEastAsia" w:hAnsiTheme="minorEastAsia"/>
          <w:b/>
          <w:bCs/>
          <w:sz w:val="32"/>
          <w:szCs w:val="32"/>
        </w:rPr>
      </w:pPr>
      <w:r w:rsidRPr="00621D28">
        <w:rPr>
          <w:rFonts w:asciiTheme="minorEastAsia" w:hAnsiTheme="minorEastAsia" w:hint="eastAsia"/>
          <w:b/>
          <w:bCs/>
          <w:sz w:val="32"/>
          <w:szCs w:val="32"/>
        </w:rPr>
        <w:t>Return to SPOEX202</w:t>
      </w:r>
      <w:r w:rsidR="0004546F">
        <w:rPr>
          <w:rFonts w:asciiTheme="minorEastAsia" w:hAnsiTheme="minorEastAsia" w:hint="eastAsia"/>
          <w:b/>
          <w:bCs/>
          <w:sz w:val="32"/>
          <w:szCs w:val="32"/>
        </w:rPr>
        <w:t>6</w:t>
      </w:r>
      <w:r w:rsidRPr="00621D28">
        <w:rPr>
          <w:rFonts w:asciiTheme="minorEastAsia" w:hAnsiTheme="minorEastAsia" w:hint="eastAsia"/>
          <w:b/>
          <w:bCs/>
          <w:sz w:val="32"/>
          <w:szCs w:val="32"/>
        </w:rPr>
        <w:t xml:space="preserve"> Secretariat Office</w:t>
      </w:r>
    </w:p>
    <w:p w14:paraId="43FBD800" w14:textId="71F01979" w:rsidR="002217FF" w:rsidRPr="00621D28" w:rsidRDefault="00621D28" w:rsidP="00621D28">
      <w:pPr>
        <w:spacing w:after="0" w:line="240" w:lineRule="auto"/>
        <w:ind w:right="85"/>
        <w:jc w:val="center"/>
        <w:rPr>
          <w:rFonts w:asciiTheme="minorEastAsia" w:hAnsiTheme="minorEastAsia"/>
          <w:sz w:val="17"/>
          <w:szCs w:val="17"/>
        </w:rPr>
      </w:pPr>
      <w:r w:rsidRPr="00621D28">
        <w:rPr>
          <w:rFonts w:asciiTheme="minorEastAsia" w:hAnsiTheme="minorEastAsia" w:hint="eastAsia"/>
          <w:sz w:val="18"/>
          <w:szCs w:val="18"/>
        </w:rPr>
        <w:t xml:space="preserve">Tel : +82-2-555-7153  Fax : +82-2-881-5444  E-mail : </w:t>
      </w:r>
      <w:proofErr w:type="spellStart"/>
      <w:r w:rsidRPr="00621D28">
        <w:rPr>
          <w:rFonts w:asciiTheme="minorEastAsia" w:hAnsiTheme="minorEastAsia" w:hint="eastAsia"/>
          <w:sz w:val="18"/>
          <w:szCs w:val="18"/>
        </w:rPr>
        <w:t>SPOEX@kfairs,com</w:t>
      </w:r>
      <w:proofErr w:type="spellEnd"/>
      <w:r w:rsidRPr="00621D28">
        <w:rPr>
          <w:rFonts w:asciiTheme="minorEastAsia" w:hAnsiTheme="minorEastAsia" w:hint="eastAsia"/>
          <w:sz w:val="18"/>
          <w:szCs w:val="18"/>
        </w:rPr>
        <w:t xml:space="preserve">  Website: : www.spoex.com</w:t>
      </w:r>
      <w:r w:rsidR="00757177" w:rsidRPr="00621D28">
        <w:rPr>
          <w:rFonts w:asciiTheme="minorEastAsia" w:hAnsiTheme="minorEastAsia"/>
          <w:sz w:val="17"/>
          <w:szCs w:val="17"/>
        </w:rPr>
        <w:br w:type="page"/>
      </w:r>
      <w:r w:rsidR="00463FA8">
        <w:rPr>
          <w:rFonts w:asciiTheme="minorEastAsia" w:hAnsiTheme="minorEastAsia"/>
          <w:noProof/>
          <w:sz w:val="17"/>
          <w:szCs w:val="17"/>
        </w:rPr>
        <w:lastRenderedPageBreak/>
        <mc:AlternateContent>
          <mc:Choice Requires="wps">
            <w:drawing>
              <wp:anchor distT="0" distB="0" distL="114300" distR="114300" simplePos="0" relativeHeight="251663360" behindDoc="1" locked="0" layoutInCell="1" allowOverlap="1" wp14:anchorId="22DE7CF7" wp14:editId="1F5FEECC">
                <wp:simplePos x="0" y="0"/>
                <wp:positionH relativeFrom="column">
                  <wp:posOffset>3309620</wp:posOffset>
                </wp:positionH>
                <wp:positionV relativeFrom="paragraph">
                  <wp:posOffset>754380</wp:posOffset>
                </wp:positionV>
                <wp:extent cx="3524250" cy="8646160"/>
                <wp:effectExtent l="0" t="0" r="19050" b="21590"/>
                <wp:wrapTight wrapText="bothSides">
                  <wp:wrapPolygon edited="0">
                    <wp:start x="0" y="0"/>
                    <wp:lineTo x="0" y="21606"/>
                    <wp:lineTo x="21600" y="21606"/>
                    <wp:lineTo x="21600" y="0"/>
                    <wp:lineTo x="0" y="0"/>
                  </wp:wrapPolygon>
                </wp:wrapTight>
                <wp:docPr id="1867338830" name="Text Box 3"/>
                <wp:cNvGraphicFramePr/>
                <a:graphic xmlns:a="http://schemas.openxmlformats.org/drawingml/2006/main">
                  <a:graphicData uri="http://schemas.microsoft.com/office/word/2010/wordprocessingShape">
                    <wps:wsp>
                      <wps:cNvSpPr txBox="1"/>
                      <wps:spPr>
                        <a:xfrm>
                          <a:off x="0" y="0"/>
                          <a:ext cx="3524250" cy="8646160"/>
                        </a:xfrm>
                        <a:prstGeom prst="rect">
                          <a:avLst/>
                        </a:prstGeom>
                        <a:solidFill>
                          <a:schemeClr val="lt1"/>
                        </a:solidFill>
                        <a:ln w="6350">
                          <a:solidFill>
                            <a:prstClr val="black"/>
                          </a:solidFill>
                        </a:ln>
                      </wps:spPr>
                      <wps:txbx>
                        <w:txbxContent>
                          <w:p w14:paraId="3C5FC5C8" w14:textId="42AE9DB8" w:rsidR="00D52C5A" w:rsidRPr="00463FA8" w:rsidRDefault="00D52C5A" w:rsidP="00D52C5A">
                            <w:pPr>
                              <w:spacing w:after="0" w:line="240" w:lineRule="auto"/>
                              <w:rPr>
                                <w:b/>
                                <w:bCs/>
                                <w:sz w:val="12"/>
                                <w:szCs w:val="14"/>
                              </w:rPr>
                            </w:pPr>
                            <w:r w:rsidRPr="00D52C5A">
                              <w:rPr>
                                <w:b/>
                                <w:bCs/>
                                <w:sz w:val="12"/>
                                <w:szCs w:val="14"/>
                              </w:rPr>
                              <w:t>7. BREACH OF CONTRACT AND WITHDRAWAL BY EXHIBITOR</w:t>
                            </w:r>
                          </w:p>
                          <w:p w14:paraId="49BCA498" w14:textId="77777777" w:rsidR="00D52C5A" w:rsidRPr="00D52C5A" w:rsidRDefault="00D52C5A" w:rsidP="00D52C5A">
                            <w:pPr>
                              <w:spacing w:after="0" w:line="240" w:lineRule="auto"/>
                              <w:rPr>
                                <w:sz w:val="12"/>
                                <w:szCs w:val="14"/>
                              </w:rPr>
                            </w:pPr>
                            <w:r w:rsidRPr="00D52C5A">
                              <w:rPr>
                                <w:sz w:val="12"/>
                                <w:szCs w:val="14"/>
                              </w:rPr>
                              <w:t>A. In the event of abandonment or rejection of all allocated space, the organizer has the right to cancel the exhibitor’s application. In this case, the participation fee already paid will not be refunded, unless abandonment or rejection of allocated space as a result of force majeure.</w:t>
                            </w:r>
                          </w:p>
                          <w:p w14:paraId="65032851" w14:textId="6B0F95B8" w:rsidR="00D52C5A" w:rsidRDefault="00D52C5A" w:rsidP="00D52C5A">
                            <w:pPr>
                              <w:spacing w:after="0" w:line="240" w:lineRule="auto"/>
                              <w:rPr>
                                <w:sz w:val="12"/>
                                <w:szCs w:val="14"/>
                              </w:rPr>
                            </w:pPr>
                            <w:r w:rsidRPr="00D52C5A">
                              <w:rPr>
                                <w:sz w:val="12"/>
                                <w:szCs w:val="14"/>
                              </w:rPr>
                              <w:t>B. In the event of partial abandonment or rejection of the allocated space, the exhibitor shall forfeit the application fee already paid for the abandoned or rejected space, unless the act of withdrawal was a result of force majeure. And if the participation fee has not been paid fully, the exhibitor shall pay the remaining amount of the participation fee by the due date for all the space initially applied for.</w:t>
                            </w:r>
                          </w:p>
                          <w:p w14:paraId="3A427D73" w14:textId="77777777" w:rsidR="00D52C5A" w:rsidRPr="00D52C5A" w:rsidRDefault="00D52C5A" w:rsidP="00D52C5A">
                            <w:pPr>
                              <w:spacing w:after="0" w:line="240" w:lineRule="auto"/>
                              <w:rPr>
                                <w:sz w:val="12"/>
                                <w:szCs w:val="14"/>
                              </w:rPr>
                            </w:pPr>
                          </w:p>
                          <w:p w14:paraId="056AD107" w14:textId="3FE57E26" w:rsidR="00D52C5A" w:rsidRPr="00463FA8" w:rsidRDefault="00D52C5A" w:rsidP="00D52C5A">
                            <w:pPr>
                              <w:spacing w:after="0" w:line="240" w:lineRule="auto"/>
                              <w:rPr>
                                <w:b/>
                                <w:bCs/>
                                <w:sz w:val="12"/>
                                <w:szCs w:val="14"/>
                              </w:rPr>
                            </w:pPr>
                            <w:r w:rsidRPr="00D52C5A">
                              <w:rPr>
                                <w:b/>
                                <w:bCs/>
                                <w:sz w:val="12"/>
                                <w:szCs w:val="14"/>
                              </w:rPr>
                              <w:t>8. CANCELLATION AND CHANGES OF THE EXHIBITION</w:t>
                            </w:r>
                          </w:p>
                          <w:p w14:paraId="29F3F73D" w14:textId="77777777" w:rsidR="00D52C5A" w:rsidRDefault="00D52C5A" w:rsidP="00D52C5A">
                            <w:pPr>
                              <w:spacing w:after="0" w:line="240" w:lineRule="auto"/>
                              <w:rPr>
                                <w:sz w:val="12"/>
                                <w:szCs w:val="14"/>
                              </w:rPr>
                            </w:pPr>
                            <w:r w:rsidRPr="00D52C5A">
                              <w:rPr>
                                <w:sz w:val="12"/>
                                <w:szCs w:val="14"/>
                              </w:rPr>
                              <w:t>In the event of the cancellation of the exhibition by the organizer, the participation fee paid will be refunded. But if the cancellation was caused by force majeure, the fee will not be refunded. The organizer reserves the right to change the venue and duration of the exhibition if exceptional circumstances demand. In this case, the fee paid will not be refunded and the exhibitor shall have no claim for the compensation as a result of the changes.</w:t>
                            </w:r>
                          </w:p>
                          <w:p w14:paraId="07A8B41E" w14:textId="77777777" w:rsidR="00D52C5A" w:rsidRPr="00D52C5A" w:rsidRDefault="00D52C5A" w:rsidP="00D52C5A">
                            <w:pPr>
                              <w:spacing w:after="0" w:line="240" w:lineRule="auto"/>
                              <w:rPr>
                                <w:sz w:val="12"/>
                                <w:szCs w:val="14"/>
                              </w:rPr>
                            </w:pPr>
                          </w:p>
                          <w:p w14:paraId="5C7597A5" w14:textId="62255DA1" w:rsidR="00D52C5A" w:rsidRPr="00463FA8" w:rsidRDefault="00D52C5A" w:rsidP="00D52C5A">
                            <w:pPr>
                              <w:spacing w:after="0" w:line="240" w:lineRule="auto"/>
                              <w:rPr>
                                <w:b/>
                                <w:bCs/>
                                <w:sz w:val="12"/>
                                <w:szCs w:val="14"/>
                              </w:rPr>
                            </w:pPr>
                            <w:r w:rsidRPr="00D52C5A">
                              <w:rPr>
                                <w:b/>
                                <w:bCs/>
                                <w:sz w:val="12"/>
                                <w:szCs w:val="14"/>
                              </w:rPr>
                              <w:t>9. CONSTRUCTION AND DECORATION OF STAND AND DISPLAY</w:t>
                            </w:r>
                          </w:p>
                          <w:p w14:paraId="0CDCA438" w14:textId="77777777" w:rsidR="00D52C5A" w:rsidRPr="00D52C5A" w:rsidRDefault="00D52C5A" w:rsidP="00D52C5A">
                            <w:pPr>
                              <w:spacing w:after="0" w:line="240" w:lineRule="auto"/>
                              <w:rPr>
                                <w:sz w:val="12"/>
                                <w:szCs w:val="14"/>
                              </w:rPr>
                            </w:pPr>
                            <w:r w:rsidRPr="00D52C5A">
                              <w:rPr>
                                <w:sz w:val="12"/>
                                <w:szCs w:val="14"/>
                              </w:rPr>
                              <w:t>A. In the construction and decoration of the stand, all exhibitors and their stand contractors must comply with the technical regulations set forth by COEX.</w:t>
                            </w:r>
                          </w:p>
                          <w:p w14:paraId="0794A9CD" w14:textId="77777777" w:rsidR="00D52C5A" w:rsidRPr="00D52C5A" w:rsidRDefault="00D52C5A" w:rsidP="00D52C5A">
                            <w:pPr>
                              <w:spacing w:after="0" w:line="240" w:lineRule="auto"/>
                              <w:rPr>
                                <w:sz w:val="12"/>
                                <w:szCs w:val="14"/>
                              </w:rPr>
                            </w:pPr>
                            <w:r w:rsidRPr="00D52C5A">
                              <w:rPr>
                                <w:sz w:val="12"/>
                                <w:szCs w:val="14"/>
                              </w:rPr>
                              <w:t>B. Modifications including decorations such as painting the floor, ceiling and pillars will not be permitted. The exhibitor shall be responsible for compensating any damages to the exhibition hall.</w:t>
                            </w:r>
                          </w:p>
                          <w:p w14:paraId="6D42CC73" w14:textId="77777777" w:rsidR="00D52C5A" w:rsidRDefault="00D52C5A" w:rsidP="00D52C5A">
                            <w:pPr>
                              <w:spacing w:after="0" w:line="240" w:lineRule="auto"/>
                              <w:rPr>
                                <w:sz w:val="12"/>
                                <w:szCs w:val="14"/>
                              </w:rPr>
                            </w:pPr>
                            <w:r w:rsidRPr="00D52C5A">
                              <w:rPr>
                                <w:sz w:val="12"/>
                                <w:szCs w:val="14"/>
                              </w:rPr>
                              <w:t>C. All exhibitors must complete their construction and/or decoration, and move-in and display of exhibits by the date and time stipulated by the organizer.</w:t>
                            </w:r>
                          </w:p>
                          <w:p w14:paraId="754CDB4F" w14:textId="77777777" w:rsidR="00D52C5A" w:rsidRPr="00D52C5A" w:rsidRDefault="00D52C5A" w:rsidP="00D52C5A">
                            <w:pPr>
                              <w:spacing w:after="0" w:line="240" w:lineRule="auto"/>
                              <w:rPr>
                                <w:sz w:val="12"/>
                                <w:szCs w:val="14"/>
                              </w:rPr>
                            </w:pPr>
                          </w:p>
                          <w:p w14:paraId="5F78DB3B" w14:textId="4E85E3EC" w:rsidR="00D52C5A" w:rsidRPr="00D52C5A" w:rsidRDefault="00D52C5A" w:rsidP="00D52C5A">
                            <w:pPr>
                              <w:spacing w:after="0" w:line="240" w:lineRule="auto"/>
                              <w:rPr>
                                <w:b/>
                                <w:bCs/>
                                <w:sz w:val="12"/>
                                <w:szCs w:val="14"/>
                              </w:rPr>
                            </w:pPr>
                            <w:r w:rsidRPr="00D52C5A">
                              <w:rPr>
                                <w:b/>
                                <w:bCs/>
                                <w:sz w:val="12"/>
                                <w:szCs w:val="14"/>
                              </w:rPr>
                              <w:t>10. MOVEMENT OF EXHIBITS AND STAND FITTINGS</w:t>
                            </w:r>
                          </w:p>
                          <w:p w14:paraId="3F5A3161" w14:textId="77777777" w:rsidR="00D52C5A" w:rsidRDefault="00D52C5A" w:rsidP="00D52C5A">
                            <w:pPr>
                              <w:spacing w:after="0" w:line="240" w:lineRule="auto"/>
                              <w:rPr>
                                <w:sz w:val="12"/>
                                <w:szCs w:val="14"/>
                              </w:rPr>
                            </w:pPr>
                            <w:r w:rsidRPr="00D52C5A">
                              <w:rPr>
                                <w:sz w:val="12"/>
                                <w:szCs w:val="14"/>
                              </w:rPr>
                              <w:t>Exhibitors shall remove all exhibits and stand fittings from the exhibition hall within the period stipulated by the organizer and indemnify the organizer against any cost incurred by reason of delay or damage to the exhibition hall.</w:t>
                            </w:r>
                          </w:p>
                          <w:p w14:paraId="212C1565" w14:textId="77777777" w:rsidR="00D52C5A" w:rsidRPr="00D52C5A" w:rsidRDefault="00D52C5A" w:rsidP="00D52C5A">
                            <w:pPr>
                              <w:spacing w:after="0" w:line="240" w:lineRule="auto"/>
                              <w:rPr>
                                <w:sz w:val="12"/>
                                <w:szCs w:val="14"/>
                              </w:rPr>
                            </w:pPr>
                          </w:p>
                          <w:p w14:paraId="59EEA8D3" w14:textId="0185A6EF" w:rsidR="00D52C5A" w:rsidRPr="00463FA8" w:rsidRDefault="00D52C5A" w:rsidP="00D52C5A">
                            <w:pPr>
                              <w:spacing w:after="0" w:line="240" w:lineRule="auto"/>
                              <w:rPr>
                                <w:b/>
                                <w:bCs/>
                                <w:sz w:val="12"/>
                                <w:szCs w:val="14"/>
                              </w:rPr>
                            </w:pPr>
                            <w:r w:rsidRPr="00D52C5A">
                              <w:rPr>
                                <w:b/>
                                <w:bCs/>
                                <w:sz w:val="12"/>
                                <w:szCs w:val="14"/>
                              </w:rPr>
                              <w:t>11. SECURITIES, RISK AND INSURANCE</w:t>
                            </w:r>
                          </w:p>
                          <w:p w14:paraId="64AD03B9" w14:textId="77777777" w:rsidR="00D52C5A" w:rsidRPr="00D52C5A" w:rsidRDefault="00D52C5A" w:rsidP="00D52C5A">
                            <w:pPr>
                              <w:spacing w:after="0" w:line="240" w:lineRule="auto"/>
                              <w:rPr>
                                <w:sz w:val="12"/>
                                <w:szCs w:val="14"/>
                              </w:rPr>
                            </w:pPr>
                            <w:r w:rsidRPr="00D52C5A">
                              <w:rPr>
                                <w:sz w:val="12"/>
                                <w:szCs w:val="14"/>
                              </w:rPr>
                              <w:t>A. The organizer shall reserve right to limit any constructions or demonstrations that pose potential safety hazards.</w:t>
                            </w:r>
                          </w:p>
                          <w:p w14:paraId="5C74CBFD" w14:textId="77777777" w:rsidR="00D52C5A" w:rsidRPr="00D52C5A" w:rsidRDefault="00D52C5A" w:rsidP="00D52C5A">
                            <w:pPr>
                              <w:spacing w:after="0" w:line="240" w:lineRule="auto"/>
                              <w:rPr>
                                <w:sz w:val="12"/>
                                <w:szCs w:val="14"/>
                              </w:rPr>
                            </w:pPr>
                            <w:r w:rsidRPr="00D52C5A">
                              <w:rPr>
                                <w:sz w:val="12"/>
                                <w:szCs w:val="14"/>
                              </w:rPr>
                              <w:t>B. The exhibitors shall be held responsible for any loss or theft of, or damage to exhibits, stand fittings or any article belonging to the exhibitor during the construction, exhibition and dismantling periods.</w:t>
                            </w:r>
                          </w:p>
                          <w:p w14:paraId="07C29C74" w14:textId="77777777" w:rsidR="00D52C5A" w:rsidRPr="00D52C5A" w:rsidRDefault="00D52C5A" w:rsidP="00D52C5A">
                            <w:pPr>
                              <w:spacing w:after="0" w:line="240" w:lineRule="auto"/>
                              <w:rPr>
                                <w:sz w:val="12"/>
                                <w:szCs w:val="14"/>
                              </w:rPr>
                            </w:pPr>
                            <w:r w:rsidRPr="00D52C5A">
                              <w:rPr>
                                <w:sz w:val="12"/>
                                <w:szCs w:val="14"/>
                              </w:rPr>
                              <w:t>C. In the event that the exhibitor intentionally or negligently causes a fire, theft, breakage or other accidents inflicting damages to the organizer or others, the exhibitor shall be responsible for damages.</w:t>
                            </w:r>
                          </w:p>
                          <w:p w14:paraId="4FF8C510" w14:textId="77777777" w:rsidR="00D52C5A" w:rsidRDefault="00D52C5A" w:rsidP="00D52C5A">
                            <w:pPr>
                              <w:spacing w:after="0" w:line="240" w:lineRule="auto"/>
                              <w:rPr>
                                <w:sz w:val="12"/>
                                <w:szCs w:val="14"/>
                              </w:rPr>
                            </w:pPr>
                            <w:r w:rsidRPr="00D52C5A">
                              <w:rPr>
                                <w:sz w:val="12"/>
                                <w:szCs w:val="14"/>
                              </w:rPr>
                              <w:t>D. Exhibitors shall be responsible for insuring goods exhibited. The organizer shall not be liable for any damage or loss to exhibits and stand fittings.</w:t>
                            </w:r>
                          </w:p>
                          <w:p w14:paraId="3B67291A" w14:textId="77777777" w:rsidR="00D52C5A" w:rsidRPr="00D52C5A" w:rsidRDefault="00D52C5A" w:rsidP="00D52C5A">
                            <w:pPr>
                              <w:spacing w:after="0" w:line="240" w:lineRule="auto"/>
                              <w:rPr>
                                <w:sz w:val="12"/>
                                <w:szCs w:val="14"/>
                              </w:rPr>
                            </w:pPr>
                          </w:p>
                          <w:p w14:paraId="4D503E48" w14:textId="7F61DC43" w:rsidR="00D52C5A" w:rsidRPr="00463FA8" w:rsidRDefault="00D52C5A" w:rsidP="00D52C5A">
                            <w:pPr>
                              <w:spacing w:after="0" w:line="240" w:lineRule="auto"/>
                              <w:rPr>
                                <w:b/>
                                <w:bCs/>
                                <w:sz w:val="12"/>
                                <w:szCs w:val="14"/>
                              </w:rPr>
                            </w:pPr>
                            <w:r w:rsidRPr="00D52C5A">
                              <w:rPr>
                                <w:b/>
                                <w:bCs/>
                                <w:sz w:val="12"/>
                                <w:szCs w:val="14"/>
                              </w:rPr>
                              <w:t>12. FIRE REGULATIONS</w:t>
                            </w:r>
                          </w:p>
                          <w:p w14:paraId="229F3EE7" w14:textId="77777777" w:rsidR="00D52C5A" w:rsidRPr="00D52C5A" w:rsidRDefault="00D52C5A" w:rsidP="00D52C5A">
                            <w:pPr>
                              <w:spacing w:after="0" w:line="240" w:lineRule="auto"/>
                              <w:rPr>
                                <w:sz w:val="12"/>
                                <w:szCs w:val="14"/>
                              </w:rPr>
                            </w:pPr>
                            <w:r w:rsidRPr="00D52C5A">
                              <w:rPr>
                                <w:sz w:val="12"/>
                                <w:szCs w:val="14"/>
                              </w:rPr>
                              <w:t>A. Materials used in stand and display construction must be properly fireproofed in accordance with the regulations of Korea.</w:t>
                            </w:r>
                          </w:p>
                          <w:p w14:paraId="523CDD03" w14:textId="77777777" w:rsidR="00D52C5A" w:rsidRDefault="00D52C5A" w:rsidP="00D52C5A">
                            <w:pPr>
                              <w:spacing w:after="0" w:line="240" w:lineRule="auto"/>
                              <w:rPr>
                                <w:sz w:val="12"/>
                                <w:szCs w:val="14"/>
                              </w:rPr>
                            </w:pPr>
                            <w:r w:rsidRPr="00D52C5A">
                              <w:rPr>
                                <w:sz w:val="12"/>
                                <w:szCs w:val="14"/>
                              </w:rPr>
                              <w:t>B. The organizer has the right, should circumstances necessitate, to make changes in the exhibitor’s stand for fire control.</w:t>
                            </w:r>
                          </w:p>
                          <w:p w14:paraId="2A6B5A2C" w14:textId="77777777" w:rsidR="00D52C5A" w:rsidRPr="00D52C5A" w:rsidRDefault="00D52C5A" w:rsidP="00D52C5A">
                            <w:pPr>
                              <w:spacing w:after="0" w:line="240" w:lineRule="auto"/>
                              <w:rPr>
                                <w:sz w:val="12"/>
                                <w:szCs w:val="14"/>
                              </w:rPr>
                            </w:pPr>
                          </w:p>
                          <w:p w14:paraId="0482A398" w14:textId="684BF471" w:rsidR="00D52C5A" w:rsidRPr="00463FA8" w:rsidRDefault="00D52C5A" w:rsidP="00D52C5A">
                            <w:pPr>
                              <w:spacing w:after="0" w:line="240" w:lineRule="auto"/>
                              <w:rPr>
                                <w:b/>
                                <w:bCs/>
                                <w:sz w:val="12"/>
                                <w:szCs w:val="14"/>
                              </w:rPr>
                            </w:pPr>
                            <w:r w:rsidRPr="00D52C5A">
                              <w:rPr>
                                <w:b/>
                                <w:bCs/>
                                <w:sz w:val="12"/>
                                <w:szCs w:val="14"/>
                              </w:rPr>
                              <w:t>13. SUPPLEMENTARY CLAUSES</w:t>
                            </w:r>
                          </w:p>
                          <w:p w14:paraId="4E9B41F9" w14:textId="2DF44791" w:rsidR="00D52C5A" w:rsidRPr="00D52C5A" w:rsidRDefault="00D52C5A" w:rsidP="00D52C5A">
                            <w:pPr>
                              <w:spacing w:after="0" w:line="240" w:lineRule="auto"/>
                              <w:rPr>
                                <w:sz w:val="12"/>
                                <w:szCs w:val="14"/>
                              </w:rPr>
                            </w:pPr>
                            <w:r w:rsidRPr="00D52C5A">
                              <w:rPr>
                                <w:sz w:val="12"/>
                                <w:szCs w:val="14"/>
                              </w:rPr>
                              <w:t>A. Whenever necessary, the organizer shall have the right to issue supplementary regulations in addition to those in the rules and regulations for the participation in SPOEX202</w:t>
                            </w:r>
                            <w:r w:rsidR="0004546F">
                              <w:rPr>
                                <w:rFonts w:hint="eastAsia"/>
                                <w:sz w:val="12"/>
                                <w:szCs w:val="14"/>
                              </w:rPr>
                              <w:t>6</w:t>
                            </w:r>
                            <w:r w:rsidRPr="00D52C5A">
                              <w:rPr>
                                <w:sz w:val="12"/>
                                <w:szCs w:val="14"/>
                              </w:rPr>
                              <w:t xml:space="preserve"> to ensure the smooth management of the exhibition.</w:t>
                            </w:r>
                          </w:p>
                          <w:p w14:paraId="353ED7C8" w14:textId="7F801561" w:rsidR="00D52C5A" w:rsidRPr="00D52C5A" w:rsidRDefault="00D52C5A" w:rsidP="00D52C5A">
                            <w:pPr>
                              <w:spacing w:after="0" w:line="240" w:lineRule="auto"/>
                              <w:rPr>
                                <w:sz w:val="12"/>
                                <w:szCs w:val="14"/>
                              </w:rPr>
                            </w:pPr>
                            <w:r w:rsidRPr="00D52C5A">
                              <w:rPr>
                                <w:sz w:val="12"/>
                                <w:szCs w:val="14"/>
                              </w:rPr>
                              <w:t>B. Any additional written regulation instructions shall form part of the rules and regulations for the participation in SPOEX202</w:t>
                            </w:r>
                            <w:r w:rsidR="0004546F">
                              <w:rPr>
                                <w:rFonts w:hint="eastAsia"/>
                                <w:sz w:val="12"/>
                                <w:szCs w:val="14"/>
                              </w:rPr>
                              <w:t>6</w:t>
                            </w:r>
                            <w:r w:rsidRPr="00D52C5A">
                              <w:rPr>
                                <w:sz w:val="12"/>
                                <w:szCs w:val="14"/>
                              </w:rPr>
                              <w:t xml:space="preserve"> and they shall be binding on the exhibitors.</w:t>
                            </w:r>
                          </w:p>
                          <w:p w14:paraId="46E8E3D4" w14:textId="77777777" w:rsidR="00D52C5A" w:rsidRDefault="00D52C5A" w:rsidP="00D52C5A">
                            <w:pPr>
                              <w:spacing w:after="0" w:line="240" w:lineRule="auto"/>
                              <w:rPr>
                                <w:sz w:val="12"/>
                                <w:szCs w:val="14"/>
                              </w:rPr>
                            </w:pPr>
                            <w:r w:rsidRPr="00D52C5A">
                              <w:rPr>
                                <w:sz w:val="12"/>
                                <w:szCs w:val="14"/>
                              </w:rPr>
                              <w:t>C. The exhibitor shall also observe the regulations for the management of the exhibition halls of the COEX.</w:t>
                            </w:r>
                          </w:p>
                          <w:p w14:paraId="5554C83B" w14:textId="77777777" w:rsidR="00D52C5A" w:rsidRPr="00D52C5A" w:rsidRDefault="00D52C5A" w:rsidP="00D52C5A">
                            <w:pPr>
                              <w:spacing w:after="0" w:line="240" w:lineRule="auto"/>
                              <w:rPr>
                                <w:sz w:val="12"/>
                                <w:szCs w:val="14"/>
                              </w:rPr>
                            </w:pPr>
                          </w:p>
                          <w:p w14:paraId="7BD348F1" w14:textId="2A6A5C81" w:rsidR="00D52C5A" w:rsidRPr="00463FA8" w:rsidRDefault="00D52C5A" w:rsidP="00D52C5A">
                            <w:pPr>
                              <w:spacing w:after="0" w:line="240" w:lineRule="auto"/>
                              <w:rPr>
                                <w:b/>
                                <w:bCs/>
                                <w:sz w:val="12"/>
                                <w:szCs w:val="14"/>
                              </w:rPr>
                            </w:pPr>
                            <w:r w:rsidRPr="00D52C5A">
                              <w:rPr>
                                <w:b/>
                                <w:bCs/>
                                <w:sz w:val="12"/>
                                <w:szCs w:val="14"/>
                              </w:rPr>
                              <w:t>14. ARBITRATION OF DISPUTES</w:t>
                            </w:r>
                          </w:p>
                          <w:p w14:paraId="109797FE" w14:textId="15536CB2" w:rsidR="00D52C5A" w:rsidRPr="004D3472" w:rsidRDefault="00D52C5A" w:rsidP="00D52C5A">
                            <w:pPr>
                              <w:spacing w:after="0" w:line="240" w:lineRule="auto"/>
                              <w:rPr>
                                <w:sz w:val="12"/>
                                <w:szCs w:val="14"/>
                              </w:rPr>
                            </w:pPr>
                            <w:r w:rsidRPr="00D52C5A">
                              <w:rPr>
                                <w:sz w:val="12"/>
                                <w:szCs w:val="14"/>
                              </w:rPr>
                              <w:t>Any dispute, difference, or question which may arise at any time hereafter between the organizer and the exhibitor touching on the true construction of these terms and conditions for participation or the rights and liabilities of the parties hereto shall be finally settled by arbitration in accordance with the Commercial Arbitration Rules of the Korean Commercial Arbitration Board in Seoul, Korea. The award of the above arbitration shall be final and binding upon both parties.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DE7CF7" id="_x0000_t202" coordsize="21600,21600" o:spt="202" path="m,l,21600r21600,l21600,xe">
                <v:stroke joinstyle="miter"/>
                <v:path gradientshapeok="t" o:connecttype="rect"/>
              </v:shapetype>
              <v:shape id="Text Box 3" o:spid="_x0000_s1027" type="#_x0000_t202" style="position:absolute;left:0;text-align:left;margin-left:260.6pt;margin-top:59.4pt;width:277.5pt;height:680.8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" fillcolor="white [3201]" strokeweight=".5pt">
                <v:textbox>
                  <w:txbxContent>
                    <w:p w14:paraId="3C5FC5C8" w14:textId="42AE9DB8" w:rsidR="00D52C5A" w:rsidRPr="00463FA8" w:rsidRDefault="00D52C5A" w:rsidP="00D52C5A">
                      <w:pPr>
                        <w:spacing w:after="0" w:line="240" w:lineRule="auto"/>
                        <w:rPr>
                          <w:b/>
                          <w:bCs/>
                          <w:sz w:val="12"/>
                          <w:szCs w:val="14"/>
                        </w:rPr>
                      </w:pPr>
                      <w:r w:rsidRPr="00D52C5A">
                        <w:rPr>
                          <w:b/>
                          <w:bCs/>
                          <w:sz w:val="12"/>
                          <w:szCs w:val="14"/>
                        </w:rPr>
                        <w:t>7. BREACH OF CONTRACT AND WITHDRAWAL BY EXHIBITOR</w:t>
                      </w:r>
                    </w:p>
                    <w:p w14:paraId="49BCA498" w14:textId="77777777" w:rsidR="00D52C5A" w:rsidRPr="00D52C5A" w:rsidRDefault="00D52C5A" w:rsidP="00D52C5A">
                      <w:pPr>
                        <w:spacing w:after="0" w:line="240" w:lineRule="auto"/>
                        <w:rPr>
                          <w:sz w:val="12"/>
                          <w:szCs w:val="14"/>
                        </w:rPr>
                      </w:pPr>
                      <w:r w:rsidRPr="00D52C5A">
                        <w:rPr>
                          <w:sz w:val="12"/>
                          <w:szCs w:val="14"/>
                        </w:rPr>
                        <w:t>A. In the event of abandonment or rejection of all allocated space, the organizer has the right to cancel the exhibitor’s application. In this case, the participation fee already paid will not be refunded, unless abandonment or rejection of allocated space as a result of force majeure.</w:t>
                      </w:r>
                    </w:p>
                    <w:p w14:paraId="65032851" w14:textId="6B0F95B8" w:rsidR="00D52C5A" w:rsidRDefault="00D52C5A" w:rsidP="00D52C5A">
                      <w:pPr>
                        <w:spacing w:after="0" w:line="240" w:lineRule="auto"/>
                        <w:rPr>
                          <w:sz w:val="12"/>
                          <w:szCs w:val="14"/>
                        </w:rPr>
                      </w:pPr>
                      <w:r w:rsidRPr="00D52C5A">
                        <w:rPr>
                          <w:sz w:val="12"/>
                          <w:szCs w:val="14"/>
                        </w:rPr>
                        <w:t>B. In the event of partial abandonment or rejection of the allocated space, the exhibitor shall forfeit the application fee already paid for the abandoned or rejected space, unless the act of withdrawal was a result of force majeure. And if the participation fee has not been paid fully, the exhibitor shall pay the remaining amount of the participation fee by the due date for all the space initially applied for.</w:t>
                      </w:r>
                    </w:p>
                    <w:p w14:paraId="3A427D73" w14:textId="77777777" w:rsidR="00D52C5A" w:rsidRPr="00D52C5A" w:rsidRDefault="00D52C5A" w:rsidP="00D52C5A">
                      <w:pPr>
                        <w:spacing w:after="0" w:line="240" w:lineRule="auto"/>
                        <w:rPr>
                          <w:sz w:val="12"/>
                          <w:szCs w:val="14"/>
                        </w:rPr>
                      </w:pPr>
                    </w:p>
                    <w:p w14:paraId="056AD107" w14:textId="3FE57E26" w:rsidR="00D52C5A" w:rsidRPr="00463FA8" w:rsidRDefault="00D52C5A" w:rsidP="00D52C5A">
                      <w:pPr>
                        <w:spacing w:after="0" w:line="240" w:lineRule="auto"/>
                        <w:rPr>
                          <w:b/>
                          <w:bCs/>
                          <w:sz w:val="12"/>
                          <w:szCs w:val="14"/>
                        </w:rPr>
                      </w:pPr>
                      <w:r w:rsidRPr="00D52C5A">
                        <w:rPr>
                          <w:b/>
                          <w:bCs/>
                          <w:sz w:val="12"/>
                          <w:szCs w:val="14"/>
                        </w:rPr>
                        <w:t>8. CANCELLATION AND CHANGES OF THE EXHIBITION</w:t>
                      </w:r>
                    </w:p>
                    <w:p w14:paraId="29F3F73D" w14:textId="77777777" w:rsidR="00D52C5A" w:rsidRDefault="00D52C5A" w:rsidP="00D52C5A">
                      <w:pPr>
                        <w:spacing w:after="0" w:line="240" w:lineRule="auto"/>
                        <w:rPr>
                          <w:sz w:val="12"/>
                          <w:szCs w:val="14"/>
                        </w:rPr>
                      </w:pPr>
                      <w:r w:rsidRPr="00D52C5A">
                        <w:rPr>
                          <w:sz w:val="12"/>
                          <w:szCs w:val="14"/>
                        </w:rPr>
                        <w:t>In the event of the cancellation of the exhibition by the organizer, the participation fee paid will be refunded. But if the cancellation was caused by force majeure, the fee will not be refunded. The organizer reserves the right to change the venue and duration of the exhibition if exceptional circumstances demand. In this case, the fee paid will not be refunded and the exhibitor shall have no claim for the compensation as a result of the changes.</w:t>
                      </w:r>
                    </w:p>
                    <w:p w14:paraId="07A8B41E" w14:textId="77777777" w:rsidR="00D52C5A" w:rsidRPr="00D52C5A" w:rsidRDefault="00D52C5A" w:rsidP="00D52C5A">
                      <w:pPr>
                        <w:spacing w:after="0" w:line="240" w:lineRule="auto"/>
                        <w:rPr>
                          <w:sz w:val="12"/>
                          <w:szCs w:val="14"/>
                        </w:rPr>
                      </w:pPr>
                    </w:p>
                    <w:p w14:paraId="5C7597A5" w14:textId="62255DA1" w:rsidR="00D52C5A" w:rsidRPr="00463FA8" w:rsidRDefault="00D52C5A" w:rsidP="00D52C5A">
                      <w:pPr>
                        <w:spacing w:after="0" w:line="240" w:lineRule="auto"/>
                        <w:rPr>
                          <w:b/>
                          <w:bCs/>
                          <w:sz w:val="12"/>
                          <w:szCs w:val="14"/>
                        </w:rPr>
                      </w:pPr>
                      <w:r w:rsidRPr="00D52C5A">
                        <w:rPr>
                          <w:b/>
                          <w:bCs/>
                          <w:sz w:val="12"/>
                          <w:szCs w:val="14"/>
                        </w:rPr>
                        <w:t>9. CONSTRUCTION AND DECORATION OF STAND AND DISPLAY</w:t>
                      </w:r>
                    </w:p>
                    <w:p w14:paraId="0CDCA438" w14:textId="77777777" w:rsidR="00D52C5A" w:rsidRPr="00D52C5A" w:rsidRDefault="00D52C5A" w:rsidP="00D52C5A">
                      <w:pPr>
                        <w:spacing w:after="0" w:line="240" w:lineRule="auto"/>
                        <w:rPr>
                          <w:sz w:val="12"/>
                          <w:szCs w:val="14"/>
                        </w:rPr>
                      </w:pPr>
                      <w:r w:rsidRPr="00D52C5A">
                        <w:rPr>
                          <w:sz w:val="12"/>
                          <w:szCs w:val="14"/>
                        </w:rPr>
                        <w:t>A. In the construction and decoration of the stand, all exhibitors and their stand contractors must comply with the technical regulations set forth by COEX.</w:t>
                      </w:r>
                    </w:p>
                    <w:p w14:paraId="0794A9CD" w14:textId="77777777" w:rsidR="00D52C5A" w:rsidRPr="00D52C5A" w:rsidRDefault="00D52C5A" w:rsidP="00D52C5A">
                      <w:pPr>
                        <w:spacing w:after="0" w:line="240" w:lineRule="auto"/>
                        <w:rPr>
                          <w:sz w:val="12"/>
                          <w:szCs w:val="14"/>
                        </w:rPr>
                      </w:pPr>
                      <w:r w:rsidRPr="00D52C5A">
                        <w:rPr>
                          <w:sz w:val="12"/>
                          <w:szCs w:val="14"/>
                        </w:rPr>
                        <w:t>B. Modifications including decorations such as painting the floor, ceiling and pillars will not be permitted. The exhibitor shall be responsible for compensating any damages to the exhibition hall.</w:t>
                      </w:r>
                    </w:p>
                    <w:p w14:paraId="6D42CC73" w14:textId="77777777" w:rsidR="00D52C5A" w:rsidRDefault="00D52C5A" w:rsidP="00D52C5A">
                      <w:pPr>
                        <w:spacing w:after="0" w:line="240" w:lineRule="auto"/>
                        <w:rPr>
                          <w:sz w:val="12"/>
                          <w:szCs w:val="14"/>
                        </w:rPr>
                      </w:pPr>
                      <w:r w:rsidRPr="00D52C5A">
                        <w:rPr>
                          <w:sz w:val="12"/>
                          <w:szCs w:val="14"/>
                        </w:rPr>
                        <w:t>C. All exhibitors must complete their construction and/or decoration, and move-in and display of exhibits by the date and time stipulated by the organizer.</w:t>
                      </w:r>
                    </w:p>
                    <w:p w14:paraId="754CDB4F" w14:textId="77777777" w:rsidR="00D52C5A" w:rsidRPr="00D52C5A" w:rsidRDefault="00D52C5A" w:rsidP="00D52C5A">
                      <w:pPr>
                        <w:spacing w:after="0" w:line="240" w:lineRule="auto"/>
                        <w:rPr>
                          <w:sz w:val="12"/>
                          <w:szCs w:val="14"/>
                        </w:rPr>
                      </w:pPr>
                    </w:p>
                    <w:p w14:paraId="5F78DB3B" w14:textId="4E85E3EC" w:rsidR="00D52C5A" w:rsidRPr="00D52C5A" w:rsidRDefault="00D52C5A" w:rsidP="00D52C5A">
                      <w:pPr>
                        <w:spacing w:after="0" w:line="240" w:lineRule="auto"/>
                        <w:rPr>
                          <w:b/>
                          <w:bCs/>
                          <w:sz w:val="12"/>
                          <w:szCs w:val="14"/>
                        </w:rPr>
                      </w:pPr>
                      <w:r w:rsidRPr="00D52C5A">
                        <w:rPr>
                          <w:b/>
                          <w:bCs/>
                          <w:sz w:val="12"/>
                          <w:szCs w:val="14"/>
                        </w:rPr>
                        <w:t>10. MOVEMENT OF EXHIBITS AND STAND FITTINGS</w:t>
                      </w:r>
                    </w:p>
                    <w:p w14:paraId="3F5A3161" w14:textId="77777777" w:rsidR="00D52C5A" w:rsidRDefault="00D52C5A" w:rsidP="00D52C5A">
                      <w:pPr>
                        <w:spacing w:after="0" w:line="240" w:lineRule="auto"/>
                        <w:rPr>
                          <w:sz w:val="12"/>
                          <w:szCs w:val="14"/>
                        </w:rPr>
                      </w:pPr>
                      <w:r w:rsidRPr="00D52C5A">
                        <w:rPr>
                          <w:sz w:val="12"/>
                          <w:szCs w:val="14"/>
                        </w:rPr>
                        <w:t>Exhibitors shall remove all exhibits and stand fittings from the exhibition hall within the period stipulated by the organizer and indemnify the organizer against any cost incurred by reason of delay or damage to the exhibition hall.</w:t>
                      </w:r>
                    </w:p>
                    <w:p w14:paraId="212C1565" w14:textId="77777777" w:rsidR="00D52C5A" w:rsidRPr="00D52C5A" w:rsidRDefault="00D52C5A" w:rsidP="00D52C5A">
                      <w:pPr>
                        <w:spacing w:after="0" w:line="240" w:lineRule="auto"/>
                        <w:rPr>
                          <w:sz w:val="12"/>
                          <w:szCs w:val="14"/>
                        </w:rPr>
                      </w:pPr>
                    </w:p>
                    <w:p w14:paraId="59EEA8D3" w14:textId="0185A6EF" w:rsidR="00D52C5A" w:rsidRPr="00463FA8" w:rsidRDefault="00D52C5A" w:rsidP="00D52C5A">
                      <w:pPr>
                        <w:spacing w:after="0" w:line="240" w:lineRule="auto"/>
                        <w:rPr>
                          <w:b/>
                          <w:bCs/>
                          <w:sz w:val="12"/>
                          <w:szCs w:val="14"/>
                        </w:rPr>
                      </w:pPr>
                      <w:r w:rsidRPr="00D52C5A">
                        <w:rPr>
                          <w:b/>
                          <w:bCs/>
                          <w:sz w:val="12"/>
                          <w:szCs w:val="14"/>
                        </w:rPr>
                        <w:t>11. SECURITIES, RISK AND INSURANCE</w:t>
                      </w:r>
                    </w:p>
                    <w:p w14:paraId="64AD03B9" w14:textId="77777777" w:rsidR="00D52C5A" w:rsidRPr="00D52C5A" w:rsidRDefault="00D52C5A" w:rsidP="00D52C5A">
                      <w:pPr>
                        <w:spacing w:after="0" w:line="240" w:lineRule="auto"/>
                        <w:rPr>
                          <w:sz w:val="12"/>
                          <w:szCs w:val="14"/>
                        </w:rPr>
                      </w:pPr>
                      <w:r w:rsidRPr="00D52C5A">
                        <w:rPr>
                          <w:sz w:val="12"/>
                          <w:szCs w:val="14"/>
                        </w:rPr>
                        <w:t>A. The organizer shall reserve right to limit any constructions or demonstrations that pose potential safety hazards.</w:t>
                      </w:r>
                    </w:p>
                    <w:p w14:paraId="5C74CBFD" w14:textId="77777777" w:rsidR="00D52C5A" w:rsidRPr="00D52C5A" w:rsidRDefault="00D52C5A" w:rsidP="00D52C5A">
                      <w:pPr>
                        <w:spacing w:after="0" w:line="240" w:lineRule="auto"/>
                        <w:rPr>
                          <w:sz w:val="12"/>
                          <w:szCs w:val="14"/>
                        </w:rPr>
                      </w:pPr>
                      <w:r w:rsidRPr="00D52C5A">
                        <w:rPr>
                          <w:sz w:val="12"/>
                          <w:szCs w:val="14"/>
                        </w:rPr>
                        <w:t>B. The exhibitors shall be held responsible for any loss or theft of, or damage to exhibits, stand fittings or any article belonging to the exhibitor during the construction, exhibition and dismantling periods.</w:t>
                      </w:r>
                    </w:p>
                    <w:p w14:paraId="07C29C74" w14:textId="77777777" w:rsidR="00D52C5A" w:rsidRPr="00D52C5A" w:rsidRDefault="00D52C5A" w:rsidP="00D52C5A">
                      <w:pPr>
                        <w:spacing w:after="0" w:line="240" w:lineRule="auto"/>
                        <w:rPr>
                          <w:sz w:val="12"/>
                          <w:szCs w:val="14"/>
                        </w:rPr>
                      </w:pPr>
                      <w:r w:rsidRPr="00D52C5A">
                        <w:rPr>
                          <w:sz w:val="12"/>
                          <w:szCs w:val="14"/>
                        </w:rPr>
                        <w:t>C. In the event that the exhibitor intentionally or negligently causes a fire, theft, breakage or other accidents inflicting damages to the organizer or others, the exhibitor shall be responsible for damages.</w:t>
                      </w:r>
                    </w:p>
                    <w:p w14:paraId="4FF8C510" w14:textId="77777777" w:rsidR="00D52C5A" w:rsidRDefault="00D52C5A" w:rsidP="00D52C5A">
                      <w:pPr>
                        <w:spacing w:after="0" w:line="240" w:lineRule="auto"/>
                        <w:rPr>
                          <w:sz w:val="12"/>
                          <w:szCs w:val="14"/>
                        </w:rPr>
                      </w:pPr>
                      <w:r w:rsidRPr="00D52C5A">
                        <w:rPr>
                          <w:sz w:val="12"/>
                          <w:szCs w:val="14"/>
                        </w:rPr>
                        <w:t>D. Exhibitors shall be responsible for insuring goods exhibited. The organizer shall not be liable for any damage or loss to exhibits and stand fittings.</w:t>
                      </w:r>
                    </w:p>
                    <w:p w14:paraId="3B67291A" w14:textId="77777777" w:rsidR="00D52C5A" w:rsidRPr="00D52C5A" w:rsidRDefault="00D52C5A" w:rsidP="00D52C5A">
                      <w:pPr>
                        <w:spacing w:after="0" w:line="240" w:lineRule="auto"/>
                        <w:rPr>
                          <w:sz w:val="12"/>
                          <w:szCs w:val="14"/>
                        </w:rPr>
                      </w:pPr>
                    </w:p>
                    <w:p w14:paraId="4D503E48" w14:textId="7F61DC43" w:rsidR="00D52C5A" w:rsidRPr="00463FA8" w:rsidRDefault="00D52C5A" w:rsidP="00D52C5A">
                      <w:pPr>
                        <w:spacing w:after="0" w:line="240" w:lineRule="auto"/>
                        <w:rPr>
                          <w:b/>
                          <w:bCs/>
                          <w:sz w:val="12"/>
                          <w:szCs w:val="14"/>
                        </w:rPr>
                      </w:pPr>
                      <w:r w:rsidRPr="00D52C5A">
                        <w:rPr>
                          <w:b/>
                          <w:bCs/>
                          <w:sz w:val="12"/>
                          <w:szCs w:val="14"/>
                        </w:rPr>
                        <w:t>12. FIRE REGULATIONS</w:t>
                      </w:r>
                    </w:p>
                    <w:p w14:paraId="229F3EE7" w14:textId="77777777" w:rsidR="00D52C5A" w:rsidRPr="00D52C5A" w:rsidRDefault="00D52C5A" w:rsidP="00D52C5A">
                      <w:pPr>
                        <w:spacing w:after="0" w:line="240" w:lineRule="auto"/>
                        <w:rPr>
                          <w:sz w:val="12"/>
                          <w:szCs w:val="14"/>
                        </w:rPr>
                      </w:pPr>
                      <w:r w:rsidRPr="00D52C5A">
                        <w:rPr>
                          <w:sz w:val="12"/>
                          <w:szCs w:val="14"/>
                        </w:rPr>
                        <w:t>A. Materials used in stand and display construction must be properly fireproofed in accordance with the regulations of Korea.</w:t>
                      </w:r>
                    </w:p>
                    <w:p w14:paraId="523CDD03" w14:textId="77777777" w:rsidR="00D52C5A" w:rsidRDefault="00D52C5A" w:rsidP="00D52C5A">
                      <w:pPr>
                        <w:spacing w:after="0" w:line="240" w:lineRule="auto"/>
                        <w:rPr>
                          <w:sz w:val="12"/>
                          <w:szCs w:val="14"/>
                        </w:rPr>
                      </w:pPr>
                      <w:r w:rsidRPr="00D52C5A">
                        <w:rPr>
                          <w:sz w:val="12"/>
                          <w:szCs w:val="14"/>
                        </w:rPr>
                        <w:t>B. The organizer has the right, should circumstances necessitate, to make changes in the exhibitor’s stand for fire control.</w:t>
                      </w:r>
                    </w:p>
                    <w:p w14:paraId="2A6B5A2C" w14:textId="77777777" w:rsidR="00D52C5A" w:rsidRPr="00D52C5A" w:rsidRDefault="00D52C5A" w:rsidP="00D52C5A">
                      <w:pPr>
                        <w:spacing w:after="0" w:line="240" w:lineRule="auto"/>
                        <w:rPr>
                          <w:sz w:val="12"/>
                          <w:szCs w:val="14"/>
                        </w:rPr>
                      </w:pPr>
                    </w:p>
                    <w:p w14:paraId="0482A398" w14:textId="684BF471" w:rsidR="00D52C5A" w:rsidRPr="00463FA8" w:rsidRDefault="00D52C5A" w:rsidP="00D52C5A">
                      <w:pPr>
                        <w:spacing w:after="0" w:line="240" w:lineRule="auto"/>
                        <w:rPr>
                          <w:b/>
                          <w:bCs/>
                          <w:sz w:val="12"/>
                          <w:szCs w:val="14"/>
                        </w:rPr>
                      </w:pPr>
                      <w:r w:rsidRPr="00D52C5A">
                        <w:rPr>
                          <w:b/>
                          <w:bCs/>
                          <w:sz w:val="12"/>
                          <w:szCs w:val="14"/>
                        </w:rPr>
                        <w:t>13. SUPPLEMENTARY CLAUSES</w:t>
                      </w:r>
                    </w:p>
                    <w:p w14:paraId="4E9B41F9" w14:textId="2DF44791" w:rsidR="00D52C5A" w:rsidRPr="00D52C5A" w:rsidRDefault="00D52C5A" w:rsidP="00D52C5A">
                      <w:pPr>
                        <w:spacing w:after="0" w:line="240" w:lineRule="auto"/>
                        <w:rPr>
                          <w:sz w:val="12"/>
                          <w:szCs w:val="14"/>
                        </w:rPr>
                      </w:pPr>
                      <w:r w:rsidRPr="00D52C5A">
                        <w:rPr>
                          <w:sz w:val="12"/>
                          <w:szCs w:val="14"/>
                        </w:rPr>
                        <w:t>A. Whenever necessary, the organizer shall have the right to issue supplementary regulations in addition to those in the rules and regulations for the participation in SPOEX202</w:t>
                      </w:r>
                      <w:r w:rsidR="0004546F">
                        <w:rPr>
                          <w:rFonts w:hint="eastAsia"/>
                          <w:sz w:val="12"/>
                          <w:szCs w:val="14"/>
                        </w:rPr>
                        <w:t>6</w:t>
                      </w:r>
                      <w:r w:rsidRPr="00D52C5A">
                        <w:rPr>
                          <w:sz w:val="12"/>
                          <w:szCs w:val="14"/>
                        </w:rPr>
                        <w:t xml:space="preserve"> to ensure the smooth management of the exhibition.</w:t>
                      </w:r>
                    </w:p>
                    <w:p w14:paraId="353ED7C8" w14:textId="7F801561" w:rsidR="00D52C5A" w:rsidRPr="00D52C5A" w:rsidRDefault="00D52C5A" w:rsidP="00D52C5A">
                      <w:pPr>
                        <w:spacing w:after="0" w:line="240" w:lineRule="auto"/>
                        <w:rPr>
                          <w:sz w:val="12"/>
                          <w:szCs w:val="14"/>
                        </w:rPr>
                      </w:pPr>
                      <w:r w:rsidRPr="00D52C5A">
                        <w:rPr>
                          <w:sz w:val="12"/>
                          <w:szCs w:val="14"/>
                        </w:rPr>
                        <w:t>B. Any additional written regulation instructions shall form part of the rules and regulations for the participation in SPOEX202</w:t>
                      </w:r>
                      <w:r w:rsidR="0004546F">
                        <w:rPr>
                          <w:rFonts w:hint="eastAsia"/>
                          <w:sz w:val="12"/>
                          <w:szCs w:val="14"/>
                        </w:rPr>
                        <w:t>6</w:t>
                      </w:r>
                      <w:r w:rsidRPr="00D52C5A">
                        <w:rPr>
                          <w:sz w:val="12"/>
                          <w:szCs w:val="14"/>
                        </w:rPr>
                        <w:t xml:space="preserve"> and they shall be binding on the exhibitors.</w:t>
                      </w:r>
                    </w:p>
                    <w:p w14:paraId="46E8E3D4" w14:textId="77777777" w:rsidR="00D52C5A" w:rsidRDefault="00D52C5A" w:rsidP="00D52C5A">
                      <w:pPr>
                        <w:spacing w:after="0" w:line="240" w:lineRule="auto"/>
                        <w:rPr>
                          <w:sz w:val="12"/>
                          <w:szCs w:val="14"/>
                        </w:rPr>
                      </w:pPr>
                      <w:r w:rsidRPr="00D52C5A">
                        <w:rPr>
                          <w:sz w:val="12"/>
                          <w:szCs w:val="14"/>
                        </w:rPr>
                        <w:t>C. The exhibitor shall also observe the regulations for the management of the exhibition halls of the COEX.</w:t>
                      </w:r>
                    </w:p>
                    <w:p w14:paraId="5554C83B" w14:textId="77777777" w:rsidR="00D52C5A" w:rsidRPr="00D52C5A" w:rsidRDefault="00D52C5A" w:rsidP="00D52C5A">
                      <w:pPr>
                        <w:spacing w:after="0" w:line="240" w:lineRule="auto"/>
                        <w:rPr>
                          <w:sz w:val="12"/>
                          <w:szCs w:val="14"/>
                        </w:rPr>
                      </w:pPr>
                    </w:p>
                    <w:p w14:paraId="7BD348F1" w14:textId="2A6A5C81" w:rsidR="00D52C5A" w:rsidRPr="00463FA8" w:rsidRDefault="00D52C5A" w:rsidP="00D52C5A">
                      <w:pPr>
                        <w:spacing w:after="0" w:line="240" w:lineRule="auto"/>
                        <w:rPr>
                          <w:b/>
                          <w:bCs/>
                          <w:sz w:val="12"/>
                          <w:szCs w:val="14"/>
                        </w:rPr>
                      </w:pPr>
                      <w:r w:rsidRPr="00D52C5A">
                        <w:rPr>
                          <w:b/>
                          <w:bCs/>
                          <w:sz w:val="12"/>
                          <w:szCs w:val="14"/>
                        </w:rPr>
                        <w:t>14. ARBITRATION OF DISPUTES</w:t>
                      </w:r>
                    </w:p>
                    <w:p w14:paraId="109797FE" w14:textId="15536CB2" w:rsidR="00D52C5A" w:rsidRPr="004D3472" w:rsidRDefault="00D52C5A" w:rsidP="00D52C5A">
                      <w:pPr>
                        <w:spacing w:after="0" w:line="240" w:lineRule="auto"/>
                        <w:rPr>
                          <w:sz w:val="12"/>
                          <w:szCs w:val="14"/>
                        </w:rPr>
                      </w:pPr>
                      <w:r w:rsidRPr="00D52C5A">
                        <w:rPr>
                          <w:sz w:val="12"/>
                          <w:szCs w:val="14"/>
                        </w:rPr>
                        <w:t>Any dispute, difference, or question which may arise at any time hereafter between the organizer and the exhibitor touching on the true construction of these terms and conditions for participation or the rights and liabilities of the parties hereto shall be finally settled by arbitration in accordance with the Commercial Arbitration Rules of the Korean Commercial Arbitration Board in Seoul, Korea. The award of the above arbitration shall be final and binding upon both parties.</w:t>
                      </w:r>
                    </w:p>
                  </w:txbxContent>
                </v:textbox>
                <w10:wrap type="tight"/>
              </v:shape>
            </w:pict>
          </mc:Fallback>
        </mc:AlternateContent>
      </w:r>
      <w:r w:rsidR="00463FA8">
        <w:rPr>
          <w:rFonts w:asciiTheme="minorEastAsia" w:hAnsiTheme="minorEastAsia"/>
          <w:noProof/>
          <w:sz w:val="17"/>
          <w:szCs w:val="17"/>
        </w:rPr>
        <mc:AlternateContent>
          <mc:Choice Requires="wps">
            <w:drawing>
              <wp:anchor distT="0" distB="0" distL="114300" distR="114300" simplePos="0" relativeHeight="251661312" behindDoc="1" locked="0" layoutInCell="1" allowOverlap="1" wp14:anchorId="3E02D5A8" wp14:editId="4EFB7262">
                <wp:simplePos x="0" y="0"/>
                <wp:positionH relativeFrom="column">
                  <wp:posOffset>-237490</wp:posOffset>
                </wp:positionH>
                <wp:positionV relativeFrom="paragraph">
                  <wp:posOffset>754380</wp:posOffset>
                </wp:positionV>
                <wp:extent cx="3524250" cy="8648065"/>
                <wp:effectExtent l="0" t="0" r="19050" b="19685"/>
                <wp:wrapTight wrapText="bothSides">
                  <wp:wrapPolygon edited="0">
                    <wp:start x="0" y="0"/>
                    <wp:lineTo x="0" y="21602"/>
                    <wp:lineTo x="21600" y="21602"/>
                    <wp:lineTo x="21600" y="0"/>
                    <wp:lineTo x="0" y="0"/>
                  </wp:wrapPolygon>
                </wp:wrapTight>
                <wp:docPr id="924290940" name="Text Box 3"/>
                <wp:cNvGraphicFramePr/>
                <a:graphic xmlns:a="http://schemas.openxmlformats.org/drawingml/2006/main">
                  <a:graphicData uri="http://schemas.microsoft.com/office/word/2010/wordprocessingShape">
                    <wps:wsp>
                      <wps:cNvSpPr txBox="1"/>
                      <wps:spPr>
                        <a:xfrm>
                          <a:off x="0" y="0"/>
                          <a:ext cx="3524250" cy="8648065"/>
                        </a:xfrm>
                        <a:prstGeom prst="rect">
                          <a:avLst/>
                        </a:prstGeom>
                        <a:solidFill>
                          <a:schemeClr val="lt1"/>
                        </a:solidFill>
                        <a:ln w="6350">
                          <a:solidFill>
                            <a:prstClr val="black"/>
                          </a:solidFill>
                        </a:ln>
                      </wps:spPr>
                      <wps:txbx>
                        <w:txbxContent>
                          <w:p w14:paraId="3B361753" w14:textId="77777777" w:rsidR="00463FA8" w:rsidRDefault="004D3472" w:rsidP="00463FA8">
                            <w:pPr>
                              <w:spacing w:after="0" w:line="240" w:lineRule="auto"/>
                              <w:rPr>
                                <w:b/>
                                <w:bCs/>
                                <w:sz w:val="12"/>
                                <w:szCs w:val="14"/>
                              </w:rPr>
                            </w:pPr>
                            <w:r w:rsidRPr="00D52C5A">
                              <w:rPr>
                                <w:b/>
                                <w:bCs/>
                                <w:sz w:val="12"/>
                                <w:szCs w:val="14"/>
                              </w:rPr>
                              <w:t>1. TERMS OF REFERENCE</w:t>
                            </w:r>
                          </w:p>
                          <w:p w14:paraId="377D7D4B" w14:textId="26F0F036" w:rsidR="006A0F5A" w:rsidRDefault="004D3472" w:rsidP="00463FA8">
                            <w:pPr>
                              <w:spacing w:after="0" w:line="240" w:lineRule="auto"/>
                              <w:rPr>
                                <w:sz w:val="12"/>
                                <w:szCs w:val="14"/>
                              </w:rPr>
                            </w:pPr>
                            <w:r w:rsidRPr="004D3472">
                              <w:rPr>
                                <w:sz w:val="12"/>
                                <w:szCs w:val="14"/>
                              </w:rPr>
                              <w:t>A. In the rules and regulations for participation in SPOEX202</w:t>
                            </w:r>
                            <w:r w:rsidR="0004546F">
                              <w:rPr>
                                <w:rFonts w:hint="eastAsia"/>
                                <w:sz w:val="12"/>
                                <w:szCs w:val="14"/>
                              </w:rPr>
                              <w:t>6</w:t>
                            </w:r>
                            <w:r w:rsidRPr="004D3472">
                              <w:rPr>
                                <w:sz w:val="12"/>
                                <w:szCs w:val="14"/>
                              </w:rPr>
                              <w:t>, the term “exhibitor” shall include all employees, servants and agents of any individual company, partnership firm or organization who have applied for space for the purpose of exhibiting.</w:t>
                            </w:r>
                          </w:p>
                          <w:p w14:paraId="5E7497AE" w14:textId="755B3EBA" w:rsidR="004D3472" w:rsidRPr="004D3472" w:rsidRDefault="004D3472" w:rsidP="00463FA8">
                            <w:pPr>
                              <w:spacing w:after="0" w:line="240" w:lineRule="auto"/>
                              <w:rPr>
                                <w:sz w:val="12"/>
                                <w:szCs w:val="14"/>
                              </w:rPr>
                            </w:pPr>
                            <w:r w:rsidRPr="004D3472">
                              <w:rPr>
                                <w:sz w:val="12"/>
                                <w:szCs w:val="14"/>
                              </w:rPr>
                              <w:t>B. The term “Exhibition” shall mean the Seoul International Sports &amp; Leisure Industry Show 202</w:t>
                            </w:r>
                            <w:r w:rsidR="0004546F">
                              <w:rPr>
                                <w:rFonts w:hint="eastAsia"/>
                                <w:sz w:val="12"/>
                                <w:szCs w:val="14"/>
                              </w:rPr>
                              <w:t>6</w:t>
                            </w:r>
                            <w:r w:rsidRPr="004D3472">
                              <w:rPr>
                                <w:sz w:val="12"/>
                                <w:szCs w:val="14"/>
                              </w:rPr>
                              <w:t xml:space="preserve"> (SPOEX202</w:t>
                            </w:r>
                            <w:r w:rsidR="0004546F">
                              <w:rPr>
                                <w:rFonts w:hint="eastAsia"/>
                                <w:sz w:val="12"/>
                                <w:szCs w:val="14"/>
                              </w:rPr>
                              <w:t>6</w:t>
                            </w:r>
                            <w:r w:rsidRPr="004D3472">
                              <w:rPr>
                                <w:sz w:val="12"/>
                                <w:szCs w:val="14"/>
                              </w:rPr>
                              <w:t>).</w:t>
                            </w:r>
                          </w:p>
                          <w:p w14:paraId="39EBDA55" w14:textId="77777777" w:rsidR="004D3472" w:rsidRDefault="004D3472" w:rsidP="00463FA8">
                            <w:pPr>
                              <w:spacing w:after="0" w:line="240" w:lineRule="auto"/>
                              <w:rPr>
                                <w:sz w:val="12"/>
                                <w:szCs w:val="14"/>
                              </w:rPr>
                            </w:pPr>
                            <w:r w:rsidRPr="004D3472">
                              <w:rPr>
                                <w:sz w:val="12"/>
                                <w:szCs w:val="14"/>
                              </w:rPr>
                              <w:t>C. The term “Organizer” shall mean Korea Sports Promotion Foundation and Korea International Trade Association which is authorized to organize the exhibition.</w:t>
                            </w:r>
                          </w:p>
                          <w:p w14:paraId="784B0CBA" w14:textId="77777777" w:rsidR="006A0F5A" w:rsidRPr="004D3472" w:rsidRDefault="006A0F5A" w:rsidP="006A0F5A">
                            <w:pPr>
                              <w:spacing w:after="0" w:line="240" w:lineRule="auto"/>
                              <w:rPr>
                                <w:sz w:val="12"/>
                                <w:szCs w:val="14"/>
                              </w:rPr>
                            </w:pPr>
                          </w:p>
                          <w:p w14:paraId="2823CCD7" w14:textId="77777777" w:rsidR="004D3472" w:rsidRPr="00D52C5A" w:rsidRDefault="004D3472" w:rsidP="00463FA8">
                            <w:pPr>
                              <w:spacing w:after="0" w:line="240" w:lineRule="auto"/>
                              <w:rPr>
                                <w:b/>
                                <w:bCs/>
                                <w:sz w:val="12"/>
                                <w:szCs w:val="14"/>
                              </w:rPr>
                            </w:pPr>
                            <w:r w:rsidRPr="00D52C5A">
                              <w:rPr>
                                <w:b/>
                                <w:bCs/>
                                <w:sz w:val="12"/>
                                <w:szCs w:val="14"/>
                              </w:rPr>
                              <w:t>2. APPLICATION FOR PARTICIPATION</w:t>
                            </w:r>
                          </w:p>
                          <w:p w14:paraId="00762568" w14:textId="77777777" w:rsidR="004D3472" w:rsidRPr="004D3472" w:rsidRDefault="004D3472" w:rsidP="00463FA8">
                            <w:pPr>
                              <w:spacing w:after="0" w:line="240" w:lineRule="auto"/>
                              <w:rPr>
                                <w:sz w:val="12"/>
                                <w:szCs w:val="14"/>
                              </w:rPr>
                            </w:pPr>
                            <w:r w:rsidRPr="004D3472">
                              <w:rPr>
                                <w:sz w:val="12"/>
                                <w:szCs w:val="14"/>
                              </w:rPr>
                              <w:t>A. All application for participation shall be made on the prescribed application form, which shall be submitted, to the organizer or his representatives.</w:t>
                            </w:r>
                          </w:p>
                          <w:p w14:paraId="4F85BD54" w14:textId="77777777" w:rsidR="004D3472" w:rsidRDefault="004D3472" w:rsidP="00463FA8">
                            <w:pPr>
                              <w:spacing w:after="0" w:line="240" w:lineRule="auto"/>
                              <w:rPr>
                                <w:sz w:val="12"/>
                                <w:szCs w:val="14"/>
                              </w:rPr>
                            </w:pPr>
                            <w:r w:rsidRPr="004D3472">
                              <w:rPr>
                                <w:sz w:val="12"/>
                                <w:szCs w:val="14"/>
                              </w:rPr>
                              <w:t>B. The contract shall be established when the exhibitor submits the application form duly signed and pays the organizer the participation fee in full of the space and/or shell stand costs. The organizer, however, may defer or refuse the acceptance of an application in the event that sufficient space is not available or the announced exhibit is considered by organizer not  germane to the exhibition.</w:t>
                            </w:r>
                          </w:p>
                          <w:p w14:paraId="128112AE" w14:textId="77777777" w:rsidR="006A0F5A" w:rsidRPr="004D3472" w:rsidRDefault="006A0F5A" w:rsidP="006A0F5A">
                            <w:pPr>
                              <w:spacing w:after="0" w:line="240" w:lineRule="auto"/>
                              <w:rPr>
                                <w:sz w:val="12"/>
                                <w:szCs w:val="14"/>
                              </w:rPr>
                            </w:pPr>
                          </w:p>
                          <w:p w14:paraId="58BD2259" w14:textId="77777777" w:rsidR="004D3472" w:rsidRPr="00D52C5A" w:rsidRDefault="004D3472" w:rsidP="00463FA8">
                            <w:pPr>
                              <w:spacing w:after="0" w:line="240" w:lineRule="auto"/>
                              <w:rPr>
                                <w:b/>
                                <w:bCs/>
                                <w:sz w:val="12"/>
                                <w:szCs w:val="14"/>
                              </w:rPr>
                            </w:pPr>
                            <w:r w:rsidRPr="00D52C5A">
                              <w:rPr>
                                <w:b/>
                                <w:bCs/>
                                <w:sz w:val="12"/>
                                <w:szCs w:val="14"/>
                              </w:rPr>
                              <w:t>3. ALLOCATION OF EXHIBIT SPACE</w:t>
                            </w:r>
                          </w:p>
                          <w:p w14:paraId="6ADB85AC" w14:textId="77777777" w:rsidR="004D3472" w:rsidRPr="004D3472" w:rsidRDefault="004D3472" w:rsidP="00463FA8">
                            <w:pPr>
                              <w:spacing w:after="0" w:line="240" w:lineRule="auto"/>
                              <w:rPr>
                                <w:sz w:val="12"/>
                                <w:szCs w:val="14"/>
                              </w:rPr>
                            </w:pPr>
                            <w:r w:rsidRPr="004D3472">
                              <w:rPr>
                                <w:sz w:val="12"/>
                                <w:szCs w:val="14"/>
                              </w:rPr>
                              <w:t>A. The organizer shall allocate the space in accordance with the order of application, size of the space applied for, the nature of the exhibits or in the manner the organizer deems fit.</w:t>
                            </w:r>
                          </w:p>
                          <w:p w14:paraId="02A4136B" w14:textId="77777777" w:rsidR="004D3472" w:rsidRDefault="004D3472" w:rsidP="00463FA8">
                            <w:pPr>
                              <w:spacing w:after="0" w:line="240" w:lineRule="auto"/>
                              <w:rPr>
                                <w:sz w:val="12"/>
                                <w:szCs w:val="14"/>
                              </w:rPr>
                            </w:pPr>
                            <w:r w:rsidRPr="004D3472">
                              <w:rPr>
                                <w:sz w:val="12"/>
                                <w:szCs w:val="14"/>
                              </w:rPr>
                              <w:t>B. The organizer shall reserve the right to change the location and/or the size of the space allocated to the exhibitor at any time prior to the commencement of the build-up of the exhibition, should exceptional circumstances demand, and the exhibitor shall have no claim for compensation as a result of changes.</w:t>
                            </w:r>
                          </w:p>
                          <w:p w14:paraId="315271A3" w14:textId="77777777" w:rsidR="00EF3579" w:rsidRPr="004D3472" w:rsidRDefault="00EF3579" w:rsidP="00EF3579">
                            <w:pPr>
                              <w:spacing w:after="0" w:line="240" w:lineRule="auto"/>
                              <w:rPr>
                                <w:sz w:val="12"/>
                                <w:szCs w:val="14"/>
                              </w:rPr>
                            </w:pPr>
                          </w:p>
                          <w:p w14:paraId="6B89B421" w14:textId="77777777" w:rsidR="004D3472" w:rsidRPr="00D52C5A" w:rsidRDefault="004D3472" w:rsidP="00463FA8">
                            <w:pPr>
                              <w:spacing w:after="0" w:line="240" w:lineRule="auto"/>
                              <w:rPr>
                                <w:b/>
                                <w:bCs/>
                                <w:sz w:val="12"/>
                                <w:szCs w:val="14"/>
                              </w:rPr>
                            </w:pPr>
                            <w:r w:rsidRPr="00D52C5A">
                              <w:rPr>
                                <w:b/>
                                <w:bCs/>
                                <w:sz w:val="12"/>
                                <w:szCs w:val="14"/>
                              </w:rPr>
                              <w:t>4. USE OF EXHIBIT SPACE</w:t>
                            </w:r>
                          </w:p>
                          <w:p w14:paraId="1CD0420A" w14:textId="77777777" w:rsidR="004D3472" w:rsidRPr="004D3472" w:rsidRDefault="004D3472" w:rsidP="00463FA8">
                            <w:pPr>
                              <w:spacing w:after="0" w:line="240" w:lineRule="auto"/>
                              <w:rPr>
                                <w:sz w:val="12"/>
                                <w:szCs w:val="14"/>
                              </w:rPr>
                            </w:pPr>
                            <w:r w:rsidRPr="004D3472">
                              <w:rPr>
                                <w:sz w:val="12"/>
                                <w:szCs w:val="14"/>
                              </w:rPr>
                              <w:t>A. Exhibitors are bound to exhibit the announced products and to staff the stand with competent personnel during the whole period of the exhibition.</w:t>
                            </w:r>
                          </w:p>
                          <w:p w14:paraId="7C824156" w14:textId="77777777" w:rsidR="004D3472" w:rsidRPr="004D3472" w:rsidRDefault="004D3472" w:rsidP="00463FA8">
                            <w:pPr>
                              <w:spacing w:after="0" w:line="240" w:lineRule="auto"/>
                              <w:rPr>
                                <w:sz w:val="12"/>
                                <w:szCs w:val="14"/>
                              </w:rPr>
                            </w:pPr>
                            <w:r w:rsidRPr="004D3472">
                              <w:rPr>
                                <w:sz w:val="12"/>
                                <w:szCs w:val="14"/>
                              </w:rPr>
                              <w:t>B. All exhibits must accord with the description on the application form, and be related to the theme of the exhibition. Public auctions without permission of the organizer are strictly prohibited. If the exhibitor violates the above-mentioned rules, the organizer can stop the exhibitor’s activity, remove his/her exhibits or order the dismantling of his/her booth. In this case, the participation fee shall not be refunded and the exhibitor shall have no claim for compensation.</w:t>
                            </w:r>
                          </w:p>
                          <w:p w14:paraId="2C1179ED" w14:textId="77777777" w:rsidR="004D3472" w:rsidRPr="004D3472" w:rsidRDefault="004D3472" w:rsidP="00463FA8">
                            <w:pPr>
                              <w:spacing w:after="0" w:line="240" w:lineRule="auto"/>
                              <w:rPr>
                                <w:sz w:val="12"/>
                                <w:szCs w:val="14"/>
                              </w:rPr>
                            </w:pPr>
                            <w:r w:rsidRPr="004D3472">
                              <w:rPr>
                                <w:sz w:val="12"/>
                                <w:szCs w:val="14"/>
                              </w:rPr>
                              <w:t>C. Exhibits cannot be removed from the stand until after the close of the exhibition.</w:t>
                            </w:r>
                          </w:p>
                          <w:p w14:paraId="357F5257" w14:textId="77777777" w:rsidR="004D3472" w:rsidRPr="004D3472" w:rsidRDefault="004D3472" w:rsidP="00463FA8">
                            <w:pPr>
                              <w:spacing w:after="0" w:line="240" w:lineRule="auto"/>
                              <w:rPr>
                                <w:sz w:val="12"/>
                                <w:szCs w:val="14"/>
                              </w:rPr>
                            </w:pPr>
                            <w:r w:rsidRPr="004D3472">
                              <w:rPr>
                                <w:sz w:val="12"/>
                                <w:szCs w:val="14"/>
                              </w:rPr>
                              <w:t>D. Exhibitors are not allowed to sublet space allotted to them to other parties, either wholly or in part, without the written consent of the organizer. Products or companies other than those specified on the application form and accepted by the organizer cannot be exhibited or advertised on the stand. The organizer has the right to remove all unapproved exhibits at the cost of the exhibitor.</w:t>
                            </w:r>
                          </w:p>
                          <w:p w14:paraId="708693E4" w14:textId="77777777" w:rsidR="004D3472" w:rsidRPr="004D3472" w:rsidRDefault="004D3472" w:rsidP="00463FA8">
                            <w:pPr>
                              <w:spacing w:after="0" w:line="240" w:lineRule="auto"/>
                              <w:rPr>
                                <w:sz w:val="12"/>
                                <w:szCs w:val="14"/>
                              </w:rPr>
                            </w:pPr>
                            <w:r w:rsidRPr="004D3472">
                              <w:rPr>
                                <w:sz w:val="12"/>
                                <w:szCs w:val="14"/>
                              </w:rPr>
                              <w:t>E. Promotional activities including the distribution of leaflets, materials and giveaways shall be confined to the exhibitor’s own stand.</w:t>
                            </w:r>
                          </w:p>
                          <w:p w14:paraId="75E48C2F" w14:textId="77777777" w:rsidR="004D3472" w:rsidRPr="004D3472" w:rsidRDefault="004D3472" w:rsidP="00463FA8">
                            <w:pPr>
                              <w:spacing w:after="0" w:line="240" w:lineRule="auto"/>
                              <w:rPr>
                                <w:sz w:val="12"/>
                                <w:szCs w:val="14"/>
                              </w:rPr>
                            </w:pPr>
                            <w:r w:rsidRPr="004D3472">
                              <w:rPr>
                                <w:sz w:val="12"/>
                                <w:szCs w:val="14"/>
                              </w:rPr>
                              <w:t>F. The exhibitor shall operate and demonstrate its exhibit so as not to annoy, endanger or interfere with the rights of other exhibitors and visitors. Any practice resulting in complaints may be prohibited by the organizer.</w:t>
                            </w:r>
                          </w:p>
                          <w:p w14:paraId="5BE2D8BD" w14:textId="77777777" w:rsidR="004D3472" w:rsidRDefault="004D3472" w:rsidP="00463FA8">
                            <w:pPr>
                              <w:spacing w:after="0" w:line="240" w:lineRule="auto"/>
                              <w:rPr>
                                <w:sz w:val="12"/>
                                <w:szCs w:val="14"/>
                              </w:rPr>
                            </w:pPr>
                            <w:r w:rsidRPr="004D3472">
                              <w:rPr>
                                <w:sz w:val="12"/>
                                <w:szCs w:val="14"/>
                              </w:rPr>
                              <w:t>G. The organizer shall reserve the right to remove exhibits if a complaint of infringement of Intellectual Property Right is filed.</w:t>
                            </w:r>
                          </w:p>
                          <w:p w14:paraId="09040F67" w14:textId="77777777" w:rsidR="00EF3579" w:rsidRPr="004D3472" w:rsidRDefault="00EF3579" w:rsidP="00EF3579">
                            <w:pPr>
                              <w:spacing w:after="0" w:line="240" w:lineRule="auto"/>
                              <w:rPr>
                                <w:sz w:val="12"/>
                                <w:szCs w:val="14"/>
                              </w:rPr>
                            </w:pPr>
                          </w:p>
                          <w:p w14:paraId="28A1B9A1" w14:textId="77777777" w:rsidR="004D3472" w:rsidRPr="00D52C5A" w:rsidRDefault="004D3472" w:rsidP="00463FA8">
                            <w:pPr>
                              <w:spacing w:after="0" w:line="240" w:lineRule="auto"/>
                              <w:rPr>
                                <w:b/>
                                <w:bCs/>
                                <w:sz w:val="12"/>
                                <w:szCs w:val="14"/>
                              </w:rPr>
                            </w:pPr>
                            <w:r w:rsidRPr="00D52C5A">
                              <w:rPr>
                                <w:b/>
                                <w:bCs/>
                                <w:sz w:val="12"/>
                                <w:szCs w:val="14"/>
                              </w:rPr>
                              <w:t>5. SALES REGULATIONS</w:t>
                            </w:r>
                          </w:p>
                          <w:p w14:paraId="5F5B2FB3" w14:textId="77777777" w:rsidR="004D3472" w:rsidRPr="004D3472" w:rsidRDefault="004D3472" w:rsidP="00463FA8">
                            <w:pPr>
                              <w:spacing w:after="0" w:line="240" w:lineRule="auto"/>
                              <w:rPr>
                                <w:sz w:val="12"/>
                                <w:szCs w:val="14"/>
                              </w:rPr>
                            </w:pPr>
                            <w:r w:rsidRPr="004D3472">
                              <w:rPr>
                                <w:sz w:val="12"/>
                                <w:szCs w:val="14"/>
                              </w:rPr>
                              <w:t>A. All exhibitors who wish to sell their products at the stand must get the prior written approval from the organizer.</w:t>
                            </w:r>
                          </w:p>
                          <w:p w14:paraId="4841DA8A" w14:textId="77777777" w:rsidR="004D3472" w:rsidRDefault="004D3472" w:rsidP="00463FA8">
                            <w:pPr>
                              <w:spacing w:after="0" w:line="240" w:lineRule="auto"/>
                              <w:rPr>
                                <w:sz w:val="12"/>
                                <w:szCs w:val="14"/>
                              </w:rPr>
                            </w:pPr>
                            <w:r w:rsidRPr="004D3472">
                              <w:rPr>
                                <w:sz w:val="12"/>
                                <w:szCs w:val="14"/>
                              </w:rPr>
                              <w:t>B. The exhibitor shall bear the responsibility for the payment of the relevant customs duties and/or taxes to be levied on exhibits sold at the stand.</w:t>
                            </w:r>
                          </w:p>
                          <w:p w14:paraId="301374A0" w14:textId="77777777" w:rsidR="00D52C5A" w:rsidRPr="004D3472" w:rsidRDefault="00D52C5A" w:rsidP="00EF3579">
                            <w:pPr>
                              <w:spacing w:after="0" w:line="240" w:lineRule="auto"/>
                              <w:rPr>
                                <w:sz w:val="12"/>
                                <w:szCs w:val="14"/>
                              </w:rPr>
                            </w:pPr>
                          </w:p>
                          <w:p w14:paraId="14282EED" w14:textId="265B8CF0" w:rsidR="00D52C5A" w:rsidRPr="00463FA8" w:rsidRDefault="004D3472" w:rsidP="00463FA8">
                            <w:pPr>
                              <w:spacing w:after="0" w:line="240" w:lineRule="auto"/>
                              <w:rPr>
                                <w:b/>
                                <w:bCs/>
                                <w:sz w:val="12"/>
                                <w:szCs w:val="14"/>
                              </w:rPr>
                            </w:pPr>
                            <w:r w:rsidRPr="00D52C5A">
                              <w:rPr>
                                <w:b/>
                                <w:bCs/>
                                <w:sz w:val="12"/>
                                <w:szCs w:val="14"/>
                              </w:rPr>
                              <w:t>6. TERMS OF PAYMENT</w:t>
                            </w:r>
                          </w:p>
                          <w:p w14:paraId="72A85940" w14:textId="77777777" w:rsidR="004D3472" w:rsidRPr="004D3472" w:rsidRDefault="004D3472" w:rsidP="00463FA8">
                            <w:pPr>
                              <w:spacing w:after="0" w:line="240" w:lineRule="auto"/>
                              <w:rPr>
                                <w:sz w:val="12"/>
                                <w:szCs w:val="14"/>
                              </w:rPr>
                            </w:pPr>
                            <w:r w:rsidRPr="004D3472">
                              <w:rPr>
                                <w:sz w:val="12"/>
                                <w:szCs w:val="14"/>
                              </w:rPr>
                              <w:t>A. The participation fee and/or relevant stand charges must be paid in full at the time of the application by the exhibitor.</w:t>
                            </w:r>
                          </w:p>
                          <w:p w14:paraId="3F74F31F" w14:textId="77777777" w:rsidR="004D3472" w:rsidRPr="004D3472" w:rsidRDefault="004D3472" w:rsidP="00463FA8">
                            <w:pPr>
                              <w:spacing w:after="0" w:line="240" w:lineRule="auto"/>
                              <w:rPr>
                                <w:sz w:val="12"/>
                                <w:szCs w:val="14"/>
                              </w:rPr>
                            </w:pPr>
                            <w:r w:rsidRPr="004D3472">
                              <w:rPr>
                                <w:sz w:val="12"/>
                                <w:szCs w:val="14"/>
                              </w:rPr>
                              <w:t>B. Charges for other services or supplies ordered separately are payable within the time period specified at the invoice.</w:t>
                            </w:r>
                          </w:p>
                          <w:p w14:paraId="049FC44E" w14:textId="3F8F723C" w:rsidR="004D3472" w:rsidRPr="004D3472" w:rsidRDefault="004D3472" w:rsidP="00463FA8">
                            <w:pPr>
                              <w:spacing w:after="0" w:line="240" w:lineRule="auto"/>
                              <w:rPr>
                                <w:sz w:val="12"/>
                                <w:szCs w:val="14"/>
                              </w:rPr>
                            </w:pPr>
                            <w:r w:rsidRPr="004D3472">
                              <w:rPr>
                                <w:sz w:val="12"/>
                                <w:szCs w:val="14"/>
                              </w:rPr>
                              <w:t>C. The participation fee shall be paid by the due date, Dec. 31. 202</w:t>
                            </w:r>
                            <w:r w:rsidR="001F6890">
                              <w:rPr>
                                <w:rFonts w:hint="eastAsia"/>
                                <w:sz w:val="12"/>
                                <w:szCs w:val="14"/>
                              </w:rPr>
                              <w:t>5</w:t>
                            </w:r>
                            <w:r w:rsidRPr="004D3472">
                              <w:rPr>
                                <w:sz w:val="12"/>
                                <w:szCs w:val="14"/>
                              </w:rPr>
                              <w:t>. Otherwise the organizer has the right to cancel the contract and dispose the space at his discretion. And in case he does, the participation fee already paid shall not be refunded.</w:t>
                            </w:r>
                          </w:p>
                          <w:p w14:paraId="404D52E7" w14:textId="003AA83A" w:rsidR="004D3472" w:rsidRPr="004D3472" w:rsidRDefault="004D3472" w:rsidP="00463FA8">
                            <w:pPr>
                              <w:spacing w:after="0" w:line="240" w:lineRule="auto"/>
                              <w:rPr>
                                <w:sz w:val="12"/>
                                <w:szCs w:val="14"/>
                              </w:rPr>
                            </w:pPr>
                            <w:r w:rsidRPr="004D3472">
                              <w:rPr>
                                <w:sz w:val="12"/>
                                <w:szCs w:val="14"/>
                              </w:rPr>
                              <w:t>D. For all outstanding liabilities, the organizer may retain the exhibits as security.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02D5A8" id="_x0000_s1028" type="#_x0000_t202" style="position:absolute;left:0;text-align:left;margin-left:-18.7pt;margin-top:59.4pt;width:277.5pt;height:680.9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" fillcolor="white [3201]" strokeweight=".5pt">
                <v:textbox>
                  <w:txbxContent>
                    <w:p w14:paraId="3B361753" w14:textId="77777777" w:rsidR="00463FA8" w:rsidRDefault="004D3472" w:rsidP="00463FA8">
                      <w:pPr>
                        <w:spacing w:after="0" w:line="240" w:lineRule="auto"/>
                        <w:rPr>
                          <w:b/>
                          <w:bCs/>
                          <w:sz w:val="12"/>
                          <w:szCs w:val="14"/>
                        </w:rPr>
                      </w:pPr>
                      <w:r w:rsidRPr="00D52C5A">
                        <w:rPr>
                          <w:b/>
                          <w:bCs/>
                          <w:sz w:val="12"/>
                          <w:szCs w:val="14"/>
                        </w:rPr>
                        <w:t>1. TERMS OF REFERENCE</w:t>
                      </w:r>
                    </w:p>
                    <w:p w14:paraId="377D7D4B" w14:textId="26F0F036" w:rsidR="006A0F5A" w:rsidRDefault="004D3472" w:rsidP="00463FA8">
                      <w:pPr>
                        <w:spacing w:after="0" w:line="240" w:lineRule="auto"/>
                        <w:rPr>
                          <w:sz w:val="12"/>
                          <w:szCs w:val="14"/>
                        </w:rPr>
                      </w:pPr>
                      <w:r w:rsidRPr="004D3472">
                        <w:rPr>
                          <w:sz w:val="12"/>
                          <w:szCs w:val="14"/>
                        </w:rPr>
                        <w:t>A. In the rules and regulations for participation in SPOEX202</w:t>
                      </w:r>
                      <w:r w:rsidR="0004546F">
                        <w:rPr>
                          <w:rFonts w:hint="eastAsia"/>
                          <w:sz w:val="12"/>
                          <w:szCs w:val="14"/>
                        </w:rPr>
                        <w:t>6</w:t>
                      </w:r>
                      <w:r w:rsidRPr="004D3472">
                        <w:rPr>
                          <w:sz w:val="12"/>
                          <w:szCs w:val="14"/>
                        </w:rPr>
                        <w:t>, the term “exhibitor” shall include all employees, servants and agents of any individual company, partnership firm or organization who have applied for space for the purpose of exhibiting.</w:t>
                      </w:r>
                    </w:p>
                    <w:p w14:paraId="5E7497AE" w14:textId="755B3EBA" w:rsidR="004D3472" w:rsidRPr="004D3472" w:rsidRDefault="004D3472" w:rsidP="00463FA8">
                      <w:pPr>
                        <w:spacing w:after="0" w:line="240" w:lineRule="auto"/>
                        <w:rPr>
                          <w:sz w:val="12"/>
                          <w:szCs w:val="14"/>
                        </w:rPr>
                      </w:pPr>
                      <w:r w:rsidRPr="004D3472">
                        <w:rPr>
                          <w:sz w:val="12"/>
                          <w:szCs w:val="14"/>
                        </w:rPr>
                        <w:t>B. The term “Exhibition” shall mean the Seoul International Sports &amp; Leisure Industry Show 202</w:t>
                      </w:r>
                      <w:r w:rsidR="0004546F">
                        <w:rPr>
                          <w:rFonts w:hint="eastAsia"/>
                          <w:sz w:val="12"/>
                          <w:szCs w:val="14"/>
                        </w:rPr>
                        <w:t>6</w:t>
                      </w:r>
                      <w:r w:rsidRPr="004D3472">
                        <w:rPr>
                          <w:sz w:val="12"/>
                          <w:szCs w:val="14"/>
                        </w:rPr>
                        <w:t xml:space="preserve"> (SPOEX202</w:t>
                      </w:r>
                      <w:r w:rsidR="0004546F">
                        <w:rPr>
                          <w:rFonts w:hint="eastAsia"/>
                          <w:sz w:val="12"/>
                          <w:szCs w:val="14"/>
                        </w:rPr>
                        <w:t>6</w:t>
                      </w:r>
                      <w:r w:rsidRPr="004D3472">
                        <w:rPr>
                          <w:sz w:val="12"/>
                          <w:szCs w:val="14"/>
                        </w:rPr>
                        <w:t>).</w:t>
                      </w:r>
                    </w:p>
                    <w:p w14:paraId="39EBDA55" w14:textId="77777777" w:rsidR="004D3472" w:rsidRDefault="004D3472" w:rsidP="00463FA8">
                      <w:pPr>
                        <w:spacing w:after="0" w:line="240" w:lineRule="auto"/>
                        <w:rPr>
                          <w:sz w:val="12"/>
                          <w:szCs w:val="14"/>
                        </w:rPr>
                      </w:pPr>
                      <w:r w:rsidRPr="004D3472">
                        <w:rPr>
                          <w:sz w:val="12"/>
                          <w:szCs w:val="14"/>
                        </w:rPr>
                        <w:t>C. The term “Organizer” shall mean Korea Sports Promotion Foundation and Korea International Trade Association which is authorized to organize the exhibition.</w:t>
                      </w:r>
                    </w:p>
                    <w:p w14:paraId="784B0CBA" w14:textId="77777777" w:rsidR="006A0F5A" w:rsidRPr="004D3472" w:rsidRDefault="006A0F5A" w:rsidP="006A0F5A">
                      <w:pPr>
                        <w:spacing w:after="0" w:line="240" w:lineRule="auto"/>
                        <w:rPr>
                          <w:sz w:val="12"/>
                          <w:szCs w:val="14"/>
                        </w:rPr>
                      </w:pPr>
                    </w:p>
                    <w:p w14:paraId="2823CCD7" w14:textId="77777777" w:rsidR="004D3472" w:rsidRPr="00D52C5A" w:rsidRDefault="004D3472" w:rsidP="00463FA8">
                      <w:pPr>
                        <w:spacing w:after="0" w:line="240" w:lineRule="auto"/>
                        <w:rPr>
                          <w:b/>
                          <w:bCs/>
                          <w:sz w:val="12"/>
                          <w:szCs w:val="14"/>
                        </w:rPr>
                      </w:pPr>
                      <w:r w:rsidRPr="00D52C5A">
                        <w:rPr>
                          <w:b/>
                          <w:bCs/>
                          <w:sz w:val="12"/>
                          <w:szCs w:val="14"/>
                        </w:rPr>
                        <w:t>2. APPLICATION FOR PARTICIPATION</w:t>
                      </w:r>
                    </w:p>
                    <w:p w14:paraId="00762568" w14:textId="77777777" w:rsidR="004D3472" w:rsidRPr="004D3472" w:rsidRDefault="004D3472" w:rsidP="00463FA8">
                      <w:pPr>
                        <w:spacing w:after="0" w:line="240" w:lineRule="auto"/>
                        <w:rPr>
                          <w:sz w:val="12"/>
                          <w:szCs w:val="14"/>
                        </w:rPr>
                      </w:pPr>
                      <w:r w:rsidRPr="004D3472">
                        <w:rPr>
                          <w:sz w:val="12"/>
                          <w:szCs w:val="14"/>
                        </w:rPr>
                        <w:t>A. All application for participation shall be made on the prescribed application form, which shall be submitted, to the organizer or his representatives.</w:t>
                      </w:r>
                    </w:p>
                    <w:p w14:paraId="4F85BD54" w14:textId="77777777" w:rsidR="004D3472" w:rsidRDefault="004D3472" w:rsidP="00463FA8">
                      <w:pPr>
                        <w:spacing w:after="0" w:line="240" w:lineRule="auto"/>
                        <w:rPr>
                          <w:sz w:val="12"/>
                          <w:szCs w:val="14"/>
                        </w:rPr>
                      </w:pPr>
                      <w:r w:rsidRPr="004D3472">
                        <w:rPr>
                          <w:sz w:val="12"/>
                          <w:szCs w:val="14"/>
                        </w:rPr>
                        <w:t>B. The contract shall be established when the exhibitor submits the application form duly signed and pays the organizer the participation fee in full of the space and/or shell stand costs. The organizer, however, may defer or refuse the acceptance of an application in the event that sufficient space is not available or the announced exhibit is considered by organizer not  germane to the exhibition.</w:t>
                      </w:r>
                    </w:p>
                    <w:p w14:paraId="128112AE" w14:textId="77777777" w:rsidR="006A0F5A" w:rsidRPr="004D3472" w:rsidRDefault="006A0F5A" w:rsidP="006A0F5A">
                      <w:pPr>
                        <w:spacing w:after="0" w:line="240" w:lineRule="auto"/>
                        <w:rPr>
                          <w:sz w:val="12"/>
                          <w:szCs w:val="14"/>
                        </w:rPr>
                      </w:pPr>
                    </w:p>
                    <w:p w14:paraId="58BD2259" w14:textId="77777777" w:rsidR="004D3472" w:rsidRPr="00D52C5A" w:rsidRDefault="004D3472" w:rsidP="00463FA8">
                      <w:pPr>
                        <w:spacing w:after="0" w:line="240" w:lineRule="auto"/>
                        <w:rPr>
                          <w:b/>
                          <w:bCs/>
                          <w:sz w:val="12"/>
                          <w:szCs w:val="14"/>
                        </w:rPr>
                      </w:pPr>
                      <w:r w:rsidRPr="00D52C5A">
                        <w:rPr>
                          <w:b/>
                          <w:bCs/>
                          <w:sz w:val="12"/>
                          <w:szCs w:val="14"/>
                        </w:rPr>
                        <w:t>3. ALLOCATION OF EXHIBIT SPACE</w:t>
                      </w:r>
                    </w:p>
                    <w:p w14:paraId="6ADB85AC" w14:textId="77777777" w:rsidR="004D3472" w:rsidRPr="004D3472" w:rsidRDefault="004D3472" w:rsidP="00463FA8">
                      <w:pPr>
                        <w:spacing w:after="0" w:line="240" w:lineRule="auto"/>
                        <w:rPr>
                          <w:sz w:val="12"/>
                          <w:szCs w:val="14"/>
                        </w:rPr>
                      </w:pPr>
                      <w:r w:rsidRPr="004D3472">
                        <w:rPr>
                          <w:sz w:val="12"/>
                          <w:szCs w:val="14"/>
                        </w:rPr>
                        <w:t>A. The organizer shall allocate the space in accordance with the order of application, size of the space applied for, the nature of the exhibits or in the manner the organizer deems fit.</w:t>
                      </w:r>
                    </w:p>
                    <w:p w14:paraId="02A4136B" w14:textId="77777777" w:rsidR="004D3472" w:rsidRDefault="004D3472" w:rsidP="00463FA8">
                      <w:pPr>
                        <w:spacing w:after="0" w:line="240" w:lineRule="auto"/>
                        <w:rPr>
                          <w:sz w:val="12"/>
                          <w:szCs w:val="14"/>
                        </w:rPr>
                      </w:pPr>
                      <w:r w:rsidRPr="004D3472">
                        <w:rPr>
                          <w:sz w:val="12"/>
                          <w:szCs w:val="14"/>
                        </w:rPr>
                        <w:t>B. The organizer shall reserve the right to change the location and/or the size of the space allocated to the exhibitor at any time prior to the commencement of the build-up of the exhibition, should exceptional circumstances demand, and the exhibitor shall have no claim for compensation as a result of changes.</w:t>
                      </w:r>
                    </w:p>
                    <w:p w14:paraId="315271A3" w14:textId="77777777" w:rsidR="00EF3579" w:rsidRPr="004D3472" w:rsidRDefault="00EF3579" w:rsidP="00EF3579">
                      <w:pPr>
                        <w:spacing w:after="0" w:line="240" w:lineRule="auto"/>
                        <w:rPr>
                          <w:sz w:val="12"/>
                          <w:szCs w:val="14"/>
                        </w:rPr>
                      </w:pPr>
                    </w:p>
                    <w:p w14:paraId="6B89B421" w14:textId="77777777" w:rsidR="004D3472" w:rsidRPr="00D52C5A" w:rsidRDefault="004D3472" w:rsidP="00463FA8">
                      <w:pPr>
                        <w:spacing w:after="0" w:line="240" w:lineRule="auto"/>
                        <w:rPr>
                          <w:b/>
                          <w:bCs/>
                          <w:sz w:val="12"/>
                          <w:szCs w:val="14"/>
                        </w:rPr>
                      </w:pPr>
                      <w:r w:rsidRPr="00D52C5A">
                        <w:rPr>
                          <w:b/>
                          <w:bCs/>
                          <w:sz w:val="12"/>
                          <w:szCs w:val="14"/>
                        </w:rPr>
                        <w:t>4. USE OF EXHIBIT SPACE</w:t>
                      </w:r>
                    </w:p>
                    <w:p w14:paraId="1CD0420A" w14:textId="77777777" w:rsidR="004D3472" w:rsidRPr="004D3472" w:rsidRDefault="004D3472" w:rsidP="00463FA8">
                      <w:pPr>
                        <w:spacing w:after="0" w:line="240" w:lineRule="auto"/>
                        <w:rPr>
                          <w:sz w:val="12"/>
                          <w:szCs w:val="14"/>
                        </w:rPr>
                      </w:pPr>
                      <w:r w:rsidRPr="004D3472">
                        <w:rPr>
                          <w:sz w:val="12"/>
                          <w:szCs w:val="14"/>
                        </w:rPr>
                        <w:t>A. Exhibitors are bound to exhibit the announced products and to staff the stand with competent personnel during the whole period of the exhibition.</w:t>
                      </w:r>
                    </w:p>
                    <w:p w14:paraId="7C824156" w14:textId="77777777" w:rsidR="004D3472" w:rsidRPr="004D3472" w:rsidRDefault="004D3472" w:rsidP="00463FA8">
                      <w:pPr>
                        <w:spacing w:after="0" w:line="240" w:lineRule="auto"/>
                        <w:rPr>
                          <w:sz w:val="12"/>
                          <w:szCs w:val="14"/>
                        </w:rPr>
                      </w:pPr>
                      <w:r w:rsidRPr="004D3472">
                        <w:rPr>
                          <w:sz w:val="12"/>
                          <w:szCs w:val="14"/>
                        </w:rPr>
                        <w:t>B. All exhibits must accord with the description on the application form, and be related to the theme of the exhibition. Public auctions without permission of the organizer are strictly prohibited. If the exhibitor violates the above-mentioned rules, the organizer can stop the exhibitor’s activity, remove his/her exhibits or order the dismantling of his/her booth. In this case, the participation fee shall not be refunded and the exhibitor shall have no claim for compensation.</w:t>
                      </w:r>
                    </w:p>
                    <w:p w14:paraId="2C1179ED" w14:textId="77777777" w:rsidR="004D3472" w:rsidRPr="004D3472" w:rsidRDefault="004D3472" w:rsidP="00463FA8">
                      <w:pPr>
                        <w:spacing w:after="0" w:line="240" w:lineRule="auto"/>
                        <w:rPr>
                          <w:sz w:val="12"/>
                          <w:szCs w:val="14"/>
                        </w:rPr>
                      </w:pPr>
                      <w:r w:rsidRPr="004D3472">
                        <w:rPr>
                          <w:sz w:val="12"/>
                          <w:szCs w:val="14"/>
                        </w:rPr>
                        <w:t>C. Exhibits cannot be removed from the stand until after the close of the exhibition.</w:t>
                      </w:r>
                    </w:p>
                    <w:p w14:paraId="357F5257" w14:textId="77777777" w:rsidR="004D3472" w:rsidRPr="004D3472" w:rsidRDefault="004D3472" w:rsidP="00463FA8">
                      <w:pPr>
                        <w:spacing w:after="0" w:line="240" w:lineRule="auto"/>
                        <w:rPr>
                          <w:sz w:val="12"/>
                          <w:szCs w:val="14"/>
                        </w:rPr>
                      </w:pPr>
                      <w:r w:rsidRPr="004D3472">
                        <w:rPr>
                          <w:sz w:val="12"/>
                          <w:szCs w:val="14"/>
                        </w:rPr>
                        <w:t>D. Exhibitors are not allowed to sublet space allotted to them to other parties, either wholly or in part, without the written consent of the organizer. Products or companies other than those specified on the application form and accepted by the organizer cannot be exhibited or advertised on the stand. The organizer has the right to remove all unapproved exhibits at the cost of the exhibitor.</w:t>
                      </w:r>
                    </w:p>
                    <w:p w14:paraId="708693E4" w14:textId="77777777" w:rsidR="004D3472" w:rsidRPr="004D3472" w:rsidRDefault="004D3472" w:rsidP="00463FA8">
                      <w:pPr>
                        <w:spacing w:after="0" w:line="240" w:lineRule="auto"/>
                        <w:rPr>
                          <w:sz w:val="12"/>
                          <w:szCs w:val="14"/>
                        </w:rPr>
                      </w:pPr>
                      <w:r w:rsidRPr="004D3472">
                        <w:rPr>
                          <w:sz w:val="12"/>
                          <w:szCs w:val="14"/>
                        </w:rPr>
                        <w:t>E. Promotional activities including the distribution of leaflets, materials and giveaways shall be confined to the exhibitor’s own stand.</w:t>
                      </w:r>
                    </w:p>
                    <w:p w14:paraId="75E48C2F" w14:textId="77777777" w:rsidR="004D3472" w:rsidRPr="004D3472" w:rsidRDefault="004D3472" w:rsidP="00463FA8">
                      <w:pPr>
                        <w:spacing w:after="0" w:line="240" w:lineRule="auto"/>
                        <w:rPr>
                          <w:sz w:val="12"/>
                          <w:szCs w:val="14"/>
                        </w:rPr>
                      </w:pPr>
                      <w:r w:rsidRPr="004D3472">
                        <w:rPr>
                          <w:sz w:val="12"/>
                          <w:szCs w:val="14"/>
                        </w:rPr>
                        <w:t>F. The exhibitor shall operate and demonstrate its exhibit so as not to annoy, endanger or interfere with the rights of other exhibitors and visitors. Any practice resulting in complaints may be prohibited by the organizer.</w:t>
                      </w:r>
                    </w:p>
                    <w:p w14:paraId="5BE2D8BD" w14:textId="77777777" w:rsidR="004D3472" w:rsidRDefault="004D3472" w:rsidP="00463FA8">
                      <w:pPr>
                        <w:spacing w:after="0" w:line="240" w:lineRule="auto"/>
                        <w:rPr>
                          <w:sz w:val="12"/>
                          <w:szCs w:val="14"/>
                        </w:rPr>
                      </w:pPr>
                      <w:r w:rsidRPr="004D3472">
                        <w:rPr>
                          <w:sz w:val="12"/>
                          <w:szCs w:val="14"/>
                        </w:rPr>
                        <w:t>G. The organizer shall reserve the right to remove exhibits if a complaint of infringement of Intellectual Property Right is filed.</w:t>
                      </w:r>
                    </w:p>
                    <w:p w14:paraId="09040F67" w14:textId="77777777" w:rsidR="00EF3579" w:rsidRPr="004D3472" w:rsidRDefault="00EF3579" w:rsidP="00EF3579">
                      <w:pPr>
                        <w:spacing w:after="0" w:line="240" w:lineRule="auto"/>
                        <w:rPr>
                          <w:sz w:val="12"/>
                          <w:szCs w:val="14"/>
                        </w:rPr>
                      </w:pPr>
                    </w:p>
                    <w:p w14:paraId="28A1B9A1" w14:textId="77777777" w:rsidR="004D3472" w:rsidRPr="00D52C5A" w:rsidRDefault="004D3472" w:rsidP="00463FA8">
                      <w:pPr>
                        <w:spacing w:after="0" w:line="240" w:lineRule="auto"/>
                        <w:rPr>
                          <w:b/>
                          <w:bCs/>
                          <w:sz w:val="12"/>
                          <w:szCs w:val="14"/>
                        </w:rPr>
                      </w:pPr>
                      <w:r w:rsidRPr="00D52C5A">
                        <w:rPr>
                          <w:b/>
                          <w:bCs/>
                          <w:sz w:val="12"/>
                          <w:szCs w:val="14"/>
                        </w:rPr>
                        <w:t>5. SALES REGULATIONS</w:t>
                      </w:r>
                    </w:p>
                    <w:p w14:paraId="5F5B2FB3" w14:textId="77777777" w:rsidR="004D3472" w:rsidRPr="004D3472" w:rsidRDefault="004D3472" w:rsidP="00463FA8">
                      <w:pPr>
                        <w:spacing w:after="0" w:line="240" w:lineRule="auto"/>
                        <w:rPr>
                          <w:sz w:val="12"/>
                          <w:szCs w:val="14"/>
                        </w:rPr>
                      </w:pPr>
                      <w:r w:rsidRPr="004D3472">
                        <w:rPr>
                          <w:sz w:val="12"/>
                          <w:szCs w:val="14"/>
                        </w:rPr>
                        <w:t>A. All exhibitors who wish to sell their products at the stand must get the prior written approval from the organizer.</w:t>
                      </w:r>
                    </w:p>
                    <w:p w14:paraId="4841DA8A" w14:textId="77777777" w:rsidR="004D3472" w:rsidRDefault="004D3472" w:rsidP="00463FA8">
                      <w:pPr>
                        <w:spacing w:after="0" w:line="240" w:lineRule="auto"/>
                        <w:rPr>
                          <w:sz w:val="12"/>
                          <w:szCs w:val="14"/>
                        </w:rPr>
                      </w:pPr>
                      <w:r w:rsidRPr="004D3472">
                        <w:rPr>
                          <w:sz w:val="12"/>
                          <w:szCs w:val="14"/>
                        </w:rPr>
                        <w:t>B. The exhibitor shall bear the responsibility for the payment of the relevant customs duties and/or taxes to be levied on exhibits sold at the stand.</w:t>
                      </w:r>
                    </w:p>
                    <w:p w14:paraId="301374A0" w14:textId="77777777" w:rsidR="00D52C5A" w:rsidRPr="004D3472" w:rsidRDefault="00D52C5A" w:rsidP="00EF3579">
                      <w:pPr>
                        <w:spacing w:after="0" w:line="240" w:lineRule="auto"/>
                        <w:rPr>
                          <w:sz w:val="12"/>
                          <w:szCs w:val="14"/>
                        </w:rPr>
                      </w:pPr>
                    </w:p>
                    <w:p w14:paraId="14282EED" w14:textId="265B8CF0" w:rsidR="00D52C5A" w:rsidRPr="00463FA8" w:rsidRDefault="004D3472" w:rsidP="00463FA8">
                      <w:pPr>
                        <w:spacing w:after="0" w:line="240" w:lineRule="auto"/>
                        <w:rPr>
                          <w:b/>
                          <w:bCs/>
                          <w:sz w:val="12"/>
                          <w:szCs w:val="14"/>
                        </w:rPr>
                      </w:pPr>
                      <w:r w:rsidRPr="00D52C5A">
                        <w:rPr>
                          <w:b/>
                          <w:bCs/>
                          <w:sz w:val="12"/>
                          <w:szCs w:val="14"/>
                        </w:rPr>
                        <w:t>6. TERMS OF PAYMENT</w:t>
                      </w:r>
                    </w:p>
                    <w:p w14:paraId="72A85940" w14:textId="77777777" w:rsidR="004D3472" w:rsidRPr="004D3472" w:rsidRDefault="004D3472" w:rsidP="00463FA8">
                      <w:pPr>
                        <w:spacing w:after="0" w:line="240" w:lineRule="auto"/>
                        <w:rPr>
                          <w:sz w:val="12"/>
                          <w:szCs w:val="14"/>
                        </w:rPr>
                      </w:pPr>
                      <w:r w:rsidRPr="004D3472">
                        <w:rPr>
                          <w:sz w:val="12"/>
                          <w:szCs w:val="14"/>
                        </w:rPr>
                        <w:t>A. The participation fee and/or relevant stand charges must be paid in full at the time of the application by the exhibitor.</w:t>
                      </w:r>
                    </w:p>
                    <w:p w14:paraId="3F74F31F" w14:textId="77777777" w:rsidR="004D3472" w:rsidRPr="004D3472" w:rsidRDefault="004D3472" w:rsidP="00463FA8">
                      <w:pPr>
                        <w:spacing w:after="0" w:line="240" w:lineRule="auto"/>
                        <w:rPr>
                          <w:sz w:val="12"/>
                          <w:szCs w:val="14"/>
                        </w:rPr>
                      </w:pPr>
                      <w:r w:rsidRPr="004D3472">
                        <w:rPr>
                          <w:sz w:val="12"/>
                          <w:szCs w:val="14"/>
                        </w:rPr>
                        <w:t>B. Charges for other services or supplies ordered separately are payable within the time period specified at the invoice.</w:t>
                      </w:r>
                    </w:p>
                    <w:p w14:paraId="049FC44E" w14:textId="3F8F723C" w:rsidR="004D3472" w:rsidRPr="004D3472" w:rsidRDefault="004D3472" w:rsidP="00463FA8">
                      <w:pPr>
                        <w:spacing w:after="0" w:line="240" w:lineRule="auto"/>
                        <w:rPr>
                          <w:sz w:val="12"/>
                          <w:szCs w:val="14"/>
                        </w:rPr>
                      </w:pPr>
                      <w:r w:rsidRPr="004D3472">
                        <w:rPr>
                          <w:sz w:val="12"/>
                          <w:szCs w:val="14"/>
                        </w:rPr>
                        <w:t>C. The participation fee shall be paid by the due date, Dec. 31. 202</w:t>
                      </w:r>
                      <w:r w:rsidR="001F6890">
                        <w:rPr>
                          <w:rFonts w:hint="eastAsia"/>
                          <w:sz w:val="12"/>
                          <w:szCs w:val="14"/>
                        </w:rPr>
                        <w:t>5</w:t>
                      </w:r>
                      <w:r w:rsidRPr="004D3472">
                        <w:rPr>
                          <w:sz w:val="12"/>
                          <w:szCs w:val="14"/>
                        </w:rPr>
                        <w:t>. Otherwise the organizer has the right to cancel the contract and dispose the space at his discretion. And in case he does, the participation fee already paid shall not be refunded.</w:t>
                      </w:r>
                    </w:p>
                    <w:p w14:paraId="404D52E7" w14:textId="003AA83A" w:rsidR="004D3472" w:rsidRPr="004D3472" w:rsidRDefault="004D3472" w:rsidP="00463FA8">
                      <w:pPr>
                        <w:spacing w:after="0" w:line="240" w:lineRule="auto"/>
                        <w:rPr>
                          <w:sz w:val="12"/>
                          <w:szCs w:val="14"/>
                        </w:rPr>
                      </w:pPr>
                      <w:r w:rsidRPr="004D3472">
                        <w:rPr>
                          <w:sz w:val="12"/>
                          <w:szCs w:val="14"/>
                        </w:rPr>
                        <w:t>D. For all outstanding liabilities, the organizer may retain the exhibits as security.</w:t>
                      </w:r>
                    </w:p>
                  </w:txbxContent>
                </v:textbox>
                <w10:wrap type="tight"/>
              </v:shape>
            </w:pict>
          </mc:Fallback>
        </mc:AlternateContent>
      </w:r>
      <w:r w:rsidR="00463FA8">
        <w:rPr>
          <w:rFonts w:asciiTheme="minorEastAsia" w:hAnsiTheme="minorEastAsia"/>
          <w:noProof/>
          <w:sz w:val="17"/>
          <w:szCs w:val="17"/>
        </w:rPr>
        <mc:AlternateContent>
          <mc:Choice Requires="wps">
            <w:drawing>
              <wp:anchor distT="0" distB="0" distL="114300" distR="114300" simplePos="0" relativeHeight="251664384" behindDoc="0" locked="0" layoutInCell="1" allowOverlap="1" wp14:anchorId="44E639AA" wp14:editId="60F00225">
                <wp:simplePos x="0" y="0"/>
                <wp:positionH relativeFrom="column">
                  <wp:posOffset>-238125</wp:posOffset>
                </wp:positionH>
                <wp:positionV relativeFrom="paragraph">
                  <wp:posOffset>76200</wp:posOffset>
                </wp:positionV>
                <wp:extent cx="7077075" cy="647700"/>
                <wp:effectExtent l="0" t="0" r="28575" b="19050"/>
                <wp:wrapNone/>
                <wp:docPr id="2067539504" name="Text Box 5"/>
                <wp:cNvGraphicFramePr/>
                <a:graphic xmlns:a="http://schemas.openxmlformats.org/drawingml/2006/main">
                  <a:graphicData uri="http://schemas.microsoft.com/office/word/2010/wordprocessingShape">
                    <wps:wsp>
                      <wps:cNvSpPr txBox="1"/>
                      <wps:spPr>
                        <a:xfrm>
                          <a:off x="0" y="0"/>
                          <a:ext cx="7077075" cy="647700"/>
                        </a:xfrm>
                        <a:prstGeom prst="rect">
                          <a:avLst/>
                        </a:prstGeom>
                        <a:solidFill>
                          <a:schemeClr val="accent1">
                            <a:lumMod val="75000"/>
                          </a:schemeClr>
                        </a:solidFill>
                        <a:ln w="6350">
                          <a:solidFill>
                            <a:prstClr val="black"/>
                          </a:solidFill>
                        </a:ln>
                      </wps:spPr>
                      <wps:txbx>
                        <w:txbxContent>
                          <w:p w14:paraId="3E81DB0B" w14:textId="7352CAAC" w:rsidR="00463FA8" w:rsidRPr="00D174BC" w:rsidRDefault="00463FA8" w:rsidP="00463FA8">
                            <w:pPr>
                              <w:spacing w:after="0" w:line="240" w:lineRule="auto"/>
                              <w:jc w:val="center"/>
                              <w:rPr>
                                <w:b/>
                                <w:bCs/>
                                <w:color w:val="FFFFFF" w:themeColor="background1"/>
                                <w:sz w:val="44"/>
                                <w:szCs w:val="44"/>
                              </w:rPr>
                            </w:pPr>
                            <w:r w:rsidRPr="00D174BC">
                              <w:rPr>
                                <w:rFonts w:hint="eastAsia"/>
                                <w:b/>
                                <w:bCs/>
                                <w:color w:val="FFFFFF" w:themeColor="background1"/>
                                <w:spacing w:val="10"/>
                                <w:w w:val="77"/>
                                <w:kern w:val="0"/>
                                <w:sz w:val="44"/>
                                <w:szCs w:val="44"/>
                                <w:fitText w:val="10800" w:id="-909973248"/>
                              </w:rPr>
                              <w:t xml:space="preserve">LICENSE AGREEMENT </w:t>
                            </w:r>
                            <w:r w:rsidRPr="00D174BC">
                              <w:rPr>
                                <w:b/>
                                <w:bCs/>
                                <w:color w:val="FFFFFF" w:themeColor="background1"/>
                                <w:spacing w:val="10"/>
                                <w:w w:val="77"/>
                                <w:kern w:val="0"/>
                                <w:sz w:val="44"/>
                                <w:szCs w:val="44"/>
                                <w:fitText w:val="10800" w:id="-909973248"/>
                              </w:rPr>
                              <w:t>–</w:t>
                            </w:r>
                            <w:r w:rsidRPr="00D174BC">
                              <w:rPr>
                                <w:rFonts w:hint="eastAsia"/>
                                <w:b/>
                                <w:bCs/>
                                <w:color w:val="FFFFFF" w:themeColor="background1"/>
                                <w:spacing w:val="10"/>
                                <w:w w:val="77"/>
                                <w:kern w:val="0"/>
                                <w:sz w:val="44"/>
                                <w:szCs w:val="44"/>
                                <w:fitText w:val="10800" w:id="-909973248"/>
                              </w:rPr>
                              <w:t xml:space="preserve"> EXHIBITION RULES AND REGULATION</w:t>
                            </w:r>
                            <w:r w:rsidRPr="00D174BC">
                              <w:rPr>
                                <w:rFonts w:hint="eastAsia"/>
                                <w:b/>
                                <w:bCs/>
                                <w:color w:val="FFFFFF" w:themeColor="background1"/>
                                <w:spacing w:val="-6"/>
                                <w:w w:val="77"/>
                                <w:kern w:val="0"/>
                                <w:sz w:val="44"/>
                                <w:szCs w:val="44"/>
                                <w:fitText w:val="10800" w:id="-909973248"/>
                              </w:rPr>
                              <w: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E639AA" id="Text Box 5" o:spid="_x0000_s1029" type="#_x0000_t202" style="position:absolute;left:0;text-align:left;margin-left:-18.75pt;margin-top:6pt;width:557.25pt;height:5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" fillcolor="#2f5496 [2404]" strokeweight=".5pt">
                <v:textbox>
                  <w:txbxContent>
                    <w:p w14:paraId="3E81DB0B" w14:textId="7352CAAC" w:rsidR="00463FA8" w:rsidRPr="00D174BC" w:rsidRDefault="00463FA8" w:rsidP="00463FA8">
                      <w:pPr>
                        <w:spacing w:after="0" w:line="240" w:lineRule="auto"/>
                        <w:jc w:val="center"/>
                        <w:rPr>
                          <w:b/>
                          <w:bCs/>
                          <w:color w:val="FFFFFF" w:themeColor="background1"/>
                          <w:sz w:val="44"/>
                          <w:szCs w:val="44"/>
                        </w:rPr>
                      </w:pPr>
                      <w:r w:rsidRPr="00D174BC">
                        <w:rPr>
                          <w:rFonts w:hint="eastAsia"/>
                          <w:b/>
                          <w:bCs/>
                          <w:color w:val="FFFFFF" w:themeColor="background1"/>
                          <w:spacing w:val="10"/>
                          <w:w w:val="77"/>
                          <w:kern w:val="0"/>
                          <w:sz w:val="44"/>
                          <w:szCs w:val="44"/>
                          <w:fitText w:val="10800" w:id="-909973248"/>
                        </w:rPr>
                        <w:t xml:space="preserve">LICENSE AGREEMENT </w:t>
                      </w:r>
                      <w:r w:rsidRPr="00D174BC">
                        <w:rPr>
                          <w:b/>
                          <w:bCs/>
                          <w:color w:val="FFFFFF" w:themeColor="background1"/>
                          <w:spacing w:val="10"/>
                          <w:w w:val="77"/>
                          <w:kern w:val="0"/>
                          <w:sz w:val="44"/>
                          <w:szCs w:val="44"/>
                          <w:fitText w:val="10800" w:id="-909973248"/>
                        </w:rPr>
                        <w:t>–</w:t>
                      </w:r>
                      <w:r w:rsidRPr="00D174BC">
                        <w:rPr>
                          <w:rFonts w:hint="eastAsia"/>
                          <w:b/>
                          <w:bCs/>
                          <w:color w:val="FFFFFF" w:themeColor="background1"/>
                          <w:spacing w:val="10"/>
                          <w:w w:val="77"/>
                          <w:kern w:val="0"/>
                          <w:sz w:val="44"/>
                          <w:szCs w:val="44"/>
                          <w:fitText w:val="10800" w:id="-909973248"/>
                        </w:rPr>
                        <w:t xml:space="preserve"> EXHIBITION RULES AND REGULATION</w:t>
                      </w:r>
                      <w:r w:rsidRPr="00D174BC">
                        <w:rPr>
                          <w:rFonts w:hint="eastAsia"/>
                          <w:b/>
                          <w:bCs/>
                          <w:color w:val="FFFFFF" w:themeColor="background1"/>
                          <w:spacing w:val="-6"/>
                          <w:w w:val="77"/>
                          <w:kern w:val="0"/>
                          <w:sz w:val="44"/>
                          <w:szCs w:val="44"/>
                          <w:fitText w:val="10800" w:id="-909973248"/>
                        </w:rPr>
                        <w:t>S</w:t>
                      </w:r>
                    </w:p>
                  </w:txbxContent>
                </v:textbox>
              </v:shape>
            </w:pict>
          </mc:Fallback>
        </mc:AlternateContent>
      </w:r>
      <w:r w:rsidR="004D47E5">
        <w:rPr>
          <w:rFonts w:asciiTheme="minorEastAsia" w:hAnsiTheme="minorEastAsia" w:hint="eastAsia"/>
          <w:sz w:val="17"/>
          <w:szCs w:val="17"/>
        </w:rPr>
        <w:t xml:space="preserve"> </w:t>
      </w:r>
    </w:p>
    <w:sectPr w:rsidR="002217FF" w:rsidRPr="00621D28" w:rsidSect="00385970">
      <w:pgSz w:w="11906" w:h="16838"/>
      <w:pgMar w:top="720" w:right="720" w:bottom="720" w:left="720" w:header="851" w:footer="992" w:gutter="0"/>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AA4944" w14:textId="77777777" w:rsidR="00E427FC" w:rsidRDefault="00E427FC" w:rsidP="00385970">
      <w:pPr>
        <w:spacing w:after="0" w:line="240" w:lineRule="auto"/>
      </w:pPr>
      <w:r>
        <w:separator/>
      </w:r>
    </w:p>
  </w:endnote>
  <w:endnote w:type="continuationSeparator" w:id="0">
    <w:p w14:paraId="544D95F3" w14:textId="77777777" w:rsidR="00E427FC" w:rsidRDefault="00E427FC" w:rsidP="003859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맑은 고딕">
    <w:panose1 w:val="020B0503020000020004"/>
    <w:charset w:val="81"/>
    <w:family w:val="modern"/>
    <w:pitch w:val="variable"/>
    <w:sig w:usb0="9000002F" w:usb1="29D77CFB" w:usb2="00000012" w:usb3="00000000" w:csb0="00080001"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KR Black">
    <w:altName w:val="Malgun Gothic"/>
    <w:panose1 w:val="020B0200000000000000"/>
    <w:charset w:val="81"/>
    <w:family w:val="modern"/>
    <w:pitch w:val="variable"/>
    <w:sig w:usb0="30000287" w:usb1="2BDF3C10" w:usb2="00000016" w:usb3="00000000" w:csb0="002E0107" w:csb1="00000000"/>
  </w:font>
  <w:font w:name="굴림">
    <w:altName w:val="Gulim"/>
    <w:panose1 w:val="020B0600000101010101"/>
    <w:charset w:val="81"/>
    <w:family w:val="modern"/>
    <w:pitch w:val="variable"/>
    <w:sig w:usb0="B00002AF" w:usb1="69D77CFB" w:usb2="00000030" w:usb3="00000000" w:csb0="000800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FBF099" w14:textId="77777777" w:rsidR="00E427FC" w:rsidRDefault="00E427FC" w:rsidP="00385970">
      <w:pPr>
        <w:spacing w:after="0" w:line="240" w:lineRule="auto"/>
      </w:pPr>
      <w:r>
        <w:separator/>
      </w:r>
    </w:p>
  </w:footnote>
  <w:footnote w:type="continuationSeparator" w:id="0">
    <w:p w14:paraId="3B5B2AC8" w14:textId="77777777" w:rsidR="00E427FC" w:rsidRDefault="00E427FC" w:rsidP="0038597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40E4BF9"/>
    <w:multiLevelType w:val="hybridMultilevel"/>
    <w:tmpl w:val="FDC0374E"/>
    <w:lvl w:ilvl="0" w:tplc="0C86EDB6">
      <w:start w:val="11"/>
      <w:numFmt w:val="bullet"/>
      <w:lvlText w:val="-"/>
      <w:lvlJc w:val="left"/>
      <w:pPr>
        <w:ind w:left="800" w:hanging="360"/>
      </w:pPr>
      <w:rPr>
        <w:rFonts w:ascii="맑은 고딕" w:eastAsia="맑은 고딕" w:hAnsi="맑은 고딕" w:cstheme="minorBidi" w:hint="eastAsia"/>
        <w:sz w:val="14"/>
      </w:rPr>
    </w:lvl>
    <w:lvl w:ilvl="1" w:tplc="04090003" w:tentative="1">
      <w:start w:val="1"/>
      <w:numFmt w:val="bullet"/>
      <w:lvlText w:val=""/>
      <w:lvlJc w:val="left"/>
      <w:pPr>
        <w:ind w:left="1320" w:hanging="440"/>
      </w:pPr>
      <w:rPr>
        <w:rFonts w:ascii="Wingdings" w:hAnsi="Wingdings" w:hint="default"/>
      </w:rPr>
    </w:lvl>
    <w:lvl w:ilvl="2" w:tplc="04090005" w:tentative="1">
      <w:start w:val="1"/>
      <w:numFmt w:val="bullet"/>
      <w:lvlText w:val=""/>
      <w:lvlJc w:val="left"/>
      <w:pPr>
        <w:ind w:left="1760" w:hanging="440"/>
      </w:pPr>
      <w:rPr>
        <w:rFonts w:ascii="Wingdings" w:hAnsi="Wingdings" w:hint="default"/>
      </w:rPr>
    </w:lvl>
    <w:lvl w:ilvl="3" w:tplc="04090001" w:tentative="1">
      <w:start w:val="1"/>
      <w:numFmt w:val="bullet"/>
      <w:lvlText w:val=""/>
      <w:lvlJc w:val="left"/>
      <w:pPr>
        <w:ind w:left="2200" w:hanging="440"/>
      </w:pPr>
      <w:rPr>
        <w:rFonts w:ascii="Wingdings" w:hAnsi="Wingdings" w:hint="default"/>
      </w:rPr>
    </w:lvl>
    <w:lvl w:ilvl="4" w:tplc="04090003" w:tentative="1">
      <w:start w:val="1"/>
      <w:numFmt w:val="bullet"/>
      <w:lvlText w:val=""/>
      <w:lvlJc w:val="left"/>
      <w:pPr>
        <w:ind w:left="2640" w:hanging="440"/>
      </w:pPr>
      <w:rPr>
        <w:rFonts w:ascii="Wingdings" w:hAnsi="Wingdings" w:hint="default"/>
      </w:rPr>
    </w:lvl>
    <w:lvl w:ilvl="5" w:tplc="04090005" w:tentative="1">
      <w:start w:val="1"/>
      <w:numFmt w:val="bullet"/>
      <w:lvlText w:val=""/>
      <w:lvlJc w:val="left"/>
      <w:pPr>
        <w:ind w:left="3080" w:hanging="440"/>
      </w:pPr>
      <w:rPr>
        <w:rFonts w:ascii="Wingdings" w:hAnsi="Wingdings" w:hint="default"/>
      </w:rPr>
    </w:lvl>
    <w:lvl w:ilvl="6" w:tplc="04090001" w:tentative="1">
      <w:start w:val="1"/>
      <w:numFmt w:val="bullet"/>
      <w:lvlText w:val=""/>
      <w:lvlJc w:val="left"/>
      <w:pPr>
        <w:ind w:left="3520" w:hanging="440"/>
      </w:pPr>
      <w:rPr>
        <w:rFonts w:ascii="Wingdings" w:hAnsi="Wingdings" w:hint="default"/>
      </w:rPr>
    </w:lvl>
    <w:lvl w:ilvl="7" w:tplc="04090003" w:tentative="1">
      <w:start w:val="1"/>
      <w:numFmt w:val="bullet"/>
      <w:lvlText w:val=""/>
      <w:lvlJc w:val="left"/>
      <w:pPr>
        <w:ind w:left="3960" w:hanging="440"/>
      </w:pPr>
      <w:rPr>
        <w:rFonts w:ascii="Wingdings" w:hAnsi="Wingdings" w:hint="default"/>
      </w:rPr>
    </w:lvl>
    <w:lvl w:ilvl="8" w:tplc="04090005" w:tentative="1">
      <w:start w:val="1"/>
      <w:numFmt w:val="bullet"/>
      <w:lvlText w:val=""/>
      <w:lvlJc w:val="left"/>
      <w:pPr>
        <w:ind w:left="4400" w:hanging="440"/>
      </w:pPr>
      <w:rPr>
        <w:rFonts w:ascii="Wingdings" w:hAnsi="Wingdings" w:hint="default"/>
      </w:rPr>
    </w:lvl>
  </w:abstractNum>
  <w:abstractNum w:abstractNumId="1" w15:restartNumberingAfterBreak="0">
    <w:nsid w:val="54EC24A5"/>
    <w:multiLevelType w:val="hybridMultilevel"/>
    <w:tmpl w:val="93AC9EC0"/>
    <w:lvl w:ilvl="0" w:tplc="FD7051FC">
      <w:start w:val="11"/>
      <w:numFmt w:val="bullet"/>
      <w:lvlText w:val="-"/>
      <w:lvlJc w:val="left"/>
      <w:pPr>
        <w:ind w:left="800" w:hanging="360"/>
      </w:pPr>
      <w:rPr>
        <w:rFonts w:ascii="맑은 고딕" w:eastAsia="맑은 고딕" w:hAnsi="맑은 고딕" w:cstheme="minorBidi" w:hint="eastAsia"/>
        <w:sz w:val="14"/>
      </w:rPr>
    </w:lvl>
    <w:lvl w:ilvl="1" w:tplc="04090003" w:tentative="1">
      <w:start w:val="1"/>
      <w:numFmt w:val="bullet"/>
      <w:lvlText w:val=""/>
      <w:lvlJc w:val="left"/>
      <w:pPr>
        <w:ind w:left="1320" w:hanging="440"/>
      </w:pPr>
      <w:rPr>
        <w:rFonts w:ascii="Wingdings" w:hAnsi="Wingdings" w:hint="default"/>
      </w:rPr>
    </w:lvl>
    <w:lvl w:ilvl="2" w:tplc="04090005" w:tentative="1">
      <w:start w:val="1"/>
      <w:numFmt w:val="bullet"/>
      <w:lvlText w:val=""/>
      <w:lvlJc w:val="left"/>
      <w:pPr>
        <w:ind w:left="1760" w:hanging="440"/>
      </w:pPr>
      <w:rPr>
        <w:rFonts w:ascii="Wingdings" w:hAnsi="Wingdings" w:hint="default"/>
      </w:rPr>
    </w:lvl>
    <w:lvl w:ilvl="3" w:tplc="04090001" w:tentative="1">
      <w:start w:val="1"/>
      <w:numFmt w:val="bullet"/>
      <w:lvlText w:val=""/>
      <w:lvlJc w:val="left"/>
      <w:pPr>
        <w:ind w:left="2200" w:hanging="440"/>
      </w:pPr>
      <w:rPr>
        <w:rFonts w:ascii="Wingdings" w:hAnsi="Wingdings" w:hint="default"/>
      </w:rPr>
    </w:lvl>
    <w:lvl w:ilvl="4" w:tplc="04090003" w:tentative="1">
      <w:start w:val="1"/>
      <w:numFmt w:val="bullet"/>
      <w:lvlText w:val=""/>
      <w:lvlJc w:val="left"/>
      <w:pPr>
        <w:ind w:left="2640" w:hanging="440"/>
      </w:pPr>
      <w:rPr>
        <w:rFonts w:ascii="Wingdings" w:hAnsi="Wingdings" w:hint="default"/>
      </w:rPr>
    </w:lvl>
    <w:lvl w:ilvl="5" w:tplc="04090005" w:tentative="1">
      <w:start w:val="1"/>
      <w:numFmt w:val="bullet"/>
      <w:lvlText w:val=""/>
      <w:lvlJc w:val="left"/>
      <w:pPr>
        <w:ind w:left="3080" w:hanging="440"/>
      </w:pPr>
      <w:rPr>
        <w:rFonts w:ascii="Wingdings" w:hAnsi="Wingdings" w:hint="default"/>
      </w:rPr>
    </w:lvl>
    <w:lvl w:ilvl="6" w:tplc="04090001" w:tentative="1">
      <w:start w:val="1"/>
      <w:numFmt w:val="bullet"/>
      <w:lvlText w:val=""/>
      <w:lvlJc w:val="left"/>
      <w:pPr>
        <w:ind w:left="3520" w:hanging="440"/>
      </w:pPr>
      <w:rPr>
        <w:rFonts w:ascii="Wingdings" w:hAnsi="Wingdings" w:hint="default"/>
      </w:rPr>
    </w:lvl>
    <w:lvl w:ilvl="7" w:tplc="04090003" w:tentative="1">
      <w:start w:val="1"/>
      <w:numFmt w:val="bullet"/>
      <w:lvlText w:val=""/>
      <w:lvlJc w:val="left"/>
      <w:pPr>
        <w:ind w:left="3960" w:hanging="440"/>
      </w:pPr>
      <w:rPr>
        <w:rFonts w:ascii="Wingdings" w:hAnsi="Wingdings" w:hint="default"/>
      </w:rPr>
    </w:lvl>
    <w:lvl w:ilvl="8" w:tplc="04090005" w:tentative="1">
      <w:start w:val="1"/>
      <w:numFmt w:val="bullet"/>
      <w:lvlText w:val=""/>
      <w:lvlJc w:val="left"/>
      <w:pPr>
        <w:ind w:left="4400" w:hanging="440"/>
      </w:pPr>
      <w:rPr>
        <w:rFonts w:ascii="Wingdings" w:hAnsi="Wingdings" w:hint="default"/>
      </w:rPr>
    </w:lvl>
  </w:abstractNum>
  <w:num w:numId="1" w16cid:durableId="1058171347">
    <w:abstractNumId w:val="0"/>
  </w:num>
  <w:num w:numId="2" w16cid:durableId="212561063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bordersDoNotSurroundHeader/>
  <w:bordersDoNotSurroundFooter/>
  <w:proofState w:spelling="clean"/>
  <w:defaultTabStop w:val="800"/>
  <w:characterSpacingControl w:val="doNotCompress"/>
  <w:hdrShapeDefaults>
    <o:shapedefaults v:ext="edit" spidmax="2050" fillcolor="white">
      <v:fill color="white"/>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5970"/>
    <w:rsid w:val="00033E1C"/>
    <w:rsid w:val="0004546F"/>
    <w:rsid w:val="000D6769"/>
    <w:rsid w:val="001726ED"/>
    <w:rsid w:val="00174E2C"/>
    <w:rsid w:val="001807B9"/>
    <w:rsid w:val="001F6890"/>
    <w:rsid w:val="002217FF"/>
    <w:rsid w:val="00227665"/>
    <w:rsid w:val="00295C01"/>
    <w:rsid w:val="002B1BB2"/>
    <w:rsid w:val="00383F7B"/>
    <w:rsid w:val="00385970"/>
    <w:rsid w:val="003E6D4A"/>
    <w:rsid w:val="00463FA8"/>
    <w:rsid w:val="004B7268"/>
    <w:rsid w:val="004D3472"/>
    <w:rsid w:val="004D47E5"/>
    <w:rsid w:val="00516735"/>
    <w:rsid w:val="00556360"/>
    <w:rsid w:val="00621D28"/>
    <w:rsid w:val="00630F3D"/>
    <w:rsid w:val="006A0F5A"/>
    <w:rsid w:val="006E2110"/>
    <w:rsid w:val="00757177"/>
    <w:rsid w:val="00820CBB"/>
    <w:rsid w:val="00825B45"/>
    <w:rsid w:val="00864400"/>
    <w:rsid w:val="008821FA"/>
    <w:rsid w:val="008C1ECF"/>
    <w:rsid w:val="008E0A0D"/>
    <w:rsid w:val="00A44F8F"/>
    <w:rsid w:val="00A86A0B"/>
    <w:rsid w:val="00AC29C2"/>
    <w:rsid w:val="00AE03D7"/>
    <w:rsid w:val="00AF66DB"/>
    <w:rsid w:val="00BB7E0D"/>
    <w:rsid w:val="00C00286"/>
    <w:rsid w:val="00C45620"/>
    <w:rsid w:val="00CC65EB"/>
    <w:rsid w:val="00D174BC"/>
    <w:rsid w:val="00D52C5A"/>
    <w:rsid w:val="00DD3E4B"/>
    <w:rsid w:val="00DE2E36"/>
    <w:rsid w:val="00E16A65"/>
    <w:rsid w:val="00E427FC"/>
    <w:rsid w:val="00E97028"/>
    <w:rsid w:val="00ED7EEF"/>
    <w:rsid w:val="00EF3579"/>
    <w:rsid w:val="00F644D9"/>
    <w:rsid w:val="00FC1D47"/>
    <w:rsid w:val="00FF4BBE"/>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50" fillcolor="white">
      <v:fill color="white"/>
    </o:shapedefaults>
    <o:shapelayout v:ext="edit">
      <o:idmap v:ext="edit" data="2"/>
    </o:shapelayout>
  </w:shapeDefaults>
  <w:decimalSymbol w:val="."/>
  <w:listSeparator w:val=","/>
  <w14:docId w14:val="7C1CADB4"/>
  <w15:chartTrackingRefBased/>
  <w15:docId w15:val="{39FCBF1B-F9E3-4E86-A4AD-5ABCD51957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Cs w:val="22"/>
        <w:lang w:val="en-US" w:eastAsia="ko-KR" w:bidi="ar-SA"/>
        <w14:ligatures w14:val="standardContextual"/>
      </w:rPr>
    </w:rPrDefault>
    <w:pPrDefault>
      <w:pPr>
        <w:spacing w:after="160" w:line="259"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57177"/>
    <w:pPr>
      <w:widowControl w:val="0"/>
      <w:wordWrap w:val="0"/>
      <w:autoSpaceDE w:val="0"/>
      <w:autoSpaceDN w:val="0"/>
      <w:spacing w:after="200" w:line="276" w:lineRule="auto"/>
    </w:pPr>
  </w:style>
  <w:style w:type="paragraph" w:styleId="1">
    <w:name w:val="heading 1"/>
    <w:basedOn w:val="a"/>
    <w:next w:val="a"/>
    <w:link w:val="1Char"/>
    <w:uiPriority w:val="9"/>
    <w:qFormat/>
    <w:rsid w:val="00385970"/>
    <w:pPr>
      <w:keepNext/>
      <w:keepLines/>
      <w:spacing w:before="280" w:after="80"/>
      <w:outlineLvl w:val="0"/>
    </w:pPr>
    <w:rPr>
      <w:rFonts w:asciiTheme="majorHAnsi" w:eastAsiaTheme="majorEastAsia" w:hAnsiTheme="majorHAnsi" w:cstheme="majorBidi"/>
      <w:color w:val="000000" w:themeColor="text1"/>
      <w:sz w:val="32"/>
      <w:szCs w:val="32"/>
    </w:rPr>
  </w:style>
  <w:style w:type="paragraph" w:styleId="2">
    <w:name w:val="heading 2"/>
    <w:basedOn w:val="a"/>
    <w:next w:val="a"/>
    <w:link w:val="2Char"/>
    <w:uiPriority w:val="9"/>
    <w:semiHidden/>
    <w:unhideWhenUsed/>
    <w:qFormat/>
    <w:rsid w:val="00385970"/>
    <w:pPr>
      <w:keepNext/>
      <w:keepLines/>
      <w:spacing w:before="160" w:after="80"/>
      <w:outlineLvl w:val="1"/>
    </w:pPr>
    <w:rPr>
      <w:rFonts w:asciiTheme="majorHAnsi" w:eastAsiaTheme="majorEastAsia" w:hAnsiTheme="majorHAnsi" w:cstheme="majorBidi"/>
      <w:color w:val="000000" w:themeColor="text1"/>
      <w:sz w:val="28"/>
      <w:szCs w:val="28"/>
    </w:rPr>
  </w:style>
  <w:style w:type="paragraph" w:styleId="3">
    <w:name w:val="heading 3"/>
    <w:basedOn w:val="a"/>
    <w:next w:val="a"/>
    <w:link w:val="3Char"/>
    <w:uiPriority w:val="9"/>
    <w:semiHidden/>
    <w:unhideWhenUsed/>
    <w:qFormat/>
    <w:rsid w:val="00385970"/>
    <w:pPr>
      <w:keepNext/>
      <w:keepLines/>
      <w:spacing w:before="160" w:after="80"/>
      <w:outlineLvl w:val="2"/>
    </w:pPr>
    <w:rPr>
      <w:rFonts w:asciiTheme="majorHAnsi" w:eastAsiaTheme="majorEastAsia" w:hAnsiTheme="majorHAnsi" w:cstheme="majorBidi"/>
      <w:color w:val="000000" w:themeColor="text1"/>
      <w:sz w:val="24"/>
      <w:szCs w:val="24"/>
    </w:rPr>
  </w:style>
  <w:style w:type="paragraph" w:styleId="4">
    <w:name w:val="heading 4"/>
    <w:basedOn w:val="a"/>
    <w:next w:val="a"/>
    <w:link w:val="4Char"/>
    <w:uiPriority w:val="9"/>
    <w:semiHidden/>
    <w:unhideWhenUsed/>
    <w:qFormat/>
    <w:rsid w:val="00385970"/>
    <w:pPr>
      <w:keepNext/>
      <w:keepLines/>
      <w:spacing w:before="80" w:after="40"/>
      <w:outlineLvl w:val="3"/>
    </w:pPr>
    <w:rPr>
      <w:rFonts w:asciiTheme="majorHAnsi" w:eastAsiaTheme="majorEastAsia" w:hAnsiTheme="majorHAnsi" w:cstheme="majorBidi"/>
      <w:color w:val="000000" w:themeColor="text1"/>
    </w:rPr>
  </w:style>
  <w:style w:type="paragraph" w:styleId="5">
    <w:name w:val="heading 5"/>
    <w:basedOn w:val="a"/>
    <w:next w:val="a"/>
    <w:link w:val="5Char"/>
    <w:uiPriority w:val="9"/>
    <w:semiHidden/>
    <w:unhideWhenUsed/>
    <w:qFormat/>
    <w:rsid w:val="00385970"/>
    <w:pPr>
      <w:keepNext/>
      <w:keepLines/>
      <w:spacing w:before="80" w:after="40"/>
      <w:ind w:leftChars="100" w:left="100"/>
      <w:outlineLvl w:val="4"/>
    </w:pPr>
    <w:rPr>
      <w:rFonts w:asciiTheme="majorHAnsi" w:eastAsiaTheme="majorEastAsia" w:hAnsiTheme="majorHAnsi" w:cstheme="majorBidi"/>
      <w:color w:val="000000" w:themeColor="text1"/>
    </w:rPr>
  </w:style>
  <w:style w:type="paragraph" w:styleId="6">
    <w:name w:val="heading 6"/>
    <w:basedOn w:val="a"/>
    <w:next w:val="a"/>
    <w:link w:val="6Char"/>
    <w:uiPriority w:val="9"/>
    <w:semiHidden/>
    <w:unhideWhenUsed/>
    <w:qFormat/>
    <w:rsid w:val="00385970"/>
    <w:pPr>
      <w:keepNext/>
      <w:keepLines/>
      <w:spacing w:before="80" w:after="40"/>
      <w:ind w:leftChars="200" w:left="200"/>
      <w:outlineLvl w:val="5"/>
    </w:pPr>
    <w:rPr>
      <w:rFonts w:asciiTheme="majorHAnsi" w:eastAsiaTheme="majorEastAsia" w:hAnsiTheme="majorHAnsi" w:cstheme="majorBidi"/>
      <w:color w:val="000000" w:themeColor="text1"/>
    </w:rPr>
  </w:style>
  <w:style w:type="paragraph" w:styleId="7">
    <w:name w:val="heading 7"/>
    <w:basedOn w:val="a"/>
    <w:next w:val="a"/>
    <w:link w:val="7Char"/>
    <w:uiPriority w:val="9"/>
    <w:semiHidden/>
    <w:unhideWhenUsed/>
    <w:qFormat/>
    <w:rsid w:val="00385970"/>
    <w:pPr>
      <w:keepNext/>
      <w:keepLines/>
      <w:spacing w:before="80" w:after="40"/>
      <w:ind w:leftChars="300" w:left="300"/>
      <w:outlineLvl w:val="6"/>
    </w:pPr>
    <w:rPr>
      <w:rFonts w:asciiTheme="majorHAnsi" w:eastAsiaTheme="majorEastAsia" w:hAnsiTheme="majorHAnsi" w:cstheme="majorBidi"/>
      <w:color w:val="000000" w:themeColor="text1"/>
    </w:rPr>
  </w:style>
  <w:style w:type="paragraph" w:styleId="8">
    <w:name w:val="heading 8"/>
    <w:basedOn w:val="a"/>
    <w:next w:val="a"/>
    <w:link w:val="8Char"/>
    <w:uiPriority w:val="9"/>
    <w:semiHidden/>
    <w:unhideWhenUsed/>
    <w:qFormat/>
    <w:rsid w:val="00385970"/>
    <w:pPr>
      <w:keepNext/>
      <w:keepLines/>
      <w:spacing w:before="80" w:after="40"/>
      <w:ind w:leftChars="400" w:left="400"/>
      <w:outlineLvl w:val="7"/>
    </w:pPr>
    <w:rPr>
      <w:rFonts w:asciiTheme="majorHAnsi" w:eastAsiaTheme="majorEastAsia" w:hAnsiTheme="majorHAnsi" w:cstheme="majorBidi"/>
      <w:color w:val="000000" w:themeColor="text1"/>
    </w:rPr>
  </w:style>
  <w:style w:type="paragraph" w:styleId="9">
    <w:name w:val="heading 9"/>
    <w:basedOn w:val="a"/>
    <w:next w:val="a"/>
    <w:link w:val="9Char"/>
    <w:uiPriority w:val="9"/>
    <w:semiHidden/>
    <w:unhideWhenUsed/>
    <w:qFormat/>
    <w:rsid w:val="00385970"/>
    <w:pPr>
      <w:keepNext/>
      <w:keepLines/>
      <w:spacing w:before="80" w:after="40"/>
      <w:ind w:leftChars="500" w:left="500"/>
      <w:outlineLvl w:val="8"/>
    </w:pPr>
    <w:rPr>
      <w:rFonts w:asciiTheme="majorHAnsi" w:eastAsiaTheme="majorEastAsia" w:hAnsiTheme="majorHAnsi" w:cstheme="majorBidi"/>
      <w:color w:val="000000" w:themeColor="tex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제목 1 Char"/>
    <w:basedOn w:val="a0"/>
    <w:link w:val="1"/>
    <w:uiPriority w:val="9"/>
    <w:rsid w:val="00385970"/>
    <w:rPr>
      <w:rFonts w:asciiTheme="majorHAnsi" w:eastAsiaTheme="majorEastAsia" w:hAnsiTheme="majorHAnsi" w:cstheme="majorBidi"/>
      <w:color w:val="000000" w:themeColor="text1"/>
      <w:sz w:val="32"/>
      <w:szCs w:val="32"/>
    </w:rPr>
  </w:style>
  <w:style w:type="character" w:customStyle="1" w:styleId="2Char">
    <w:name w:val="제목 2 Char"/>
    <w:basedOn w:val="a0"/>
    <w:link w:val="2"/>
    <w:uiPriority w:val="9"/>
    <w:semiHidden/>
    <w:rsid w:val="00385970"/>
    <w:rPr>
      <w:rFonts w:asciiTheme="majorHAnsi" w:eastAsiaTheme="majorEastAsia" w:hAnsiTheme="majorHAnsi" w:cstheme="majorBidi"/>
      <w:color w:val="000000" w:themeColor="text1"/>
      <w:sz w:val="28"/>
      <w:szCs w:val="28"/>
    </w:rPr>
  </w:style>
  <w:style w:type="character" w:customStyle="1" w:styleId="3Char">
    <w:name w:val="제목 3 Char"/>
    <w:basedOn w:val="a0"/>
    <w:link w:val="3"/>
    <w:uiPriority w:val="9"/>
    <w:semiHidden/>
    <w:rsid w:val="00385970"/>
    <w:rPr>
      <w:rFonts w:asciiTheme="majorHAnsi" w:eastAsiaTheme="majorEastAsia" w:hAnsiTheme="majorHAnsi" w:cstheme="majorBidi"/>
      <w:color w:val="000000" w:themeColor="text1"/>
      <w:sz w:val="24"/>
      <w:szCs w:val="24"/>
    </w:rPr>
  </w:style>
  <w:style w:type="character" w:customStyle="1" w:styleId="4Char">
    <w:name w:val="제목 4 Char"/>
    <w:basedOn w:val="a0"/>
    <w:link w:val="4"/>
    <w:uiPriority w:val="9"/>
    <w:semiHidden/>
    <w:rsid w:val="00385970"/>
    <w:rPr>
      <w:rFonts w:asciiTheme="majorHAnsi" w:eastAsiaTheme="majorEastAsia" w:hAnsiTheme="majorHAnsi" w:cstheme="majorBidi"/>
      <w:color w:val="000000" w:themeColor="text1"/>
    </w:rPr>
  </w:style>
  <w:style w:type="character" w:customStyle="1" w:styleId="5Char">
    <w:name w:val="제목 5 Char"/>
    <w:basedOn w:val="a0"/>
    <w:link w:val="5"/>
    <w:uiPriority w:val="9"/>
    <w:semiHidden/>
    <w:rsid w:val="00385970"/>
    <w:rPr>
      <w:rFonts w:asciiTheme="majorHAnsi" w:eastAsiaTheme="majorEastAsia" w:hAnsiTheme="majorHAnsi" w:cstheme="majorBidi"/>
      <w:color w:val="000000" w:themeColor="text1"/>
    </w:rPr>
  </w:style>
  <w:style w:type="character" w:customStyle="1" w:styleId="6Char">
    <w:name w:val="제목 6 Char"/>
    <w:basedOn w:val="a0"/>
    <w:link w:val="6"/>
    <w:uiPriority w:val="9"/>
    <w:semiHidden/>
    <w:rsid w:val="00385970"/>
    <w:rPr>
      <w:rFonts w:asciiTheme="majorHAnsi" w:eastAsiaTheme="majorEastAsia" w:hAnsiTheme="majorHAnsi" w:cstheme="majorBidi"/>
      <w:color w:val="000000" w:themeColor="text1"/>
    </w:rPr>
  </w:style>
  <w:style w:type="character" w:customStyle="1" w:styleId="7Char">
    <w:name w:val="제목 7 Char"/>
    <w:basedOn w:val="a0"/>
    <w:link w:val="7"/>
    <w:uiPriority w:val="9"/>
    <w:semiHidden/>
    <w:rsid w:val="00385970"/>
    <w:rPr>
      <w:rFonts w:asciiTheme="majorHAnsi" w:eastAsiaTheme="majorEastAsia" w:hAnsiTheme="majorHAnsi" w:cstheme="majorBidi"/>
      <w:color w:val="000000" w:themeColor="text1"/>
    </w:rPr>
  </w:style>
  <w:style w:type="character" w:customStyle="1" w:styleId="8Char">
    <w:name w:val="제목 8 Char"/>
    <w:basedOn w:val="a0"/>
    <w:link w:val="8"/>
    <w:uiPriority w:val="9"/>
    <w:semiHidden/>
    <w:rsid w:val="00385970"/>
    <w:rPr>
      <w:rFonts w:asciiTheme="majorHAnsi" w:eastAsiaTheme="majorEastAsia" w:hAnsiTheme="majorHAnsi" w:cstheme="majorBidi"/>
      <w:color w:val="000000" w:themeColor="text1"/>
    </w:rPr>
  </w:style>
  <w:style w:type="character" w:customStyle="1" w:styleId="9Char">
    <w:name w:val="제목 9 Char"/>
    <w:basedOn w:val="a0"/>
    <w:link w:val="9"/>
    <w:uiPriority w:val="9"/>
    <w:semiHidden/>
    <w:rsid w:val="00385970"/>
    <w:rPr>
      <w:rFonts w:asciiTheme="majorHAnsi" w:eastAsiaTheme="majorEastAsia" w:hAnsiTheme="majorHAnsi" w:cstheme="majorBidi"/>
      <w:color w:val="000000" w:themeColor="text1"/>
    </w:rPr>
  </w:style>
  <w:style w:type="paragraph" w:styleId="a3">
    <w:name w:val="Title"/>
    <w:basedOn w:val="a"/>
    <w:next w:val="a"/>
    <w:link w:val="Char"/>
    <w:uiPriority w:val="10"/>
    <w:qFormat/>
    <w:rsid w:val="00385970"/>
    <w:pPr>
      <w:spacing w:after="80" w:line="240" w:lineRule="auto"/>
      <w:contextualSpacing/>
      <w:jc w:val="center"/>
    </w:pPr>
    <w:rPr>
      <w:rFonts w:asciiTheme="majorHAnsi" w:eastAsiaTheme="majorEastAsia" w:hAnsiTheme="majorHAnsi" w:cstheme="majorBidi"/>
      <w:spacing w:val="-10"/>
      <w:kern w:val="28"/>
      <w:sz w:val="56"/>
      <w:szCs w:val="56"/>
    </w:rPr>
  </w:style>
  <w:style w:type="character" w:customStyle="1" w:styleId="Char">
    <w:name w:val="제목 Char"/>
    <w:basedOn w:val="a0"/>
    <w:link w:val="a3"/>
    <w:uiPriority w:val="10"/>
    <w:rsid w:val="00385970"/>
    <w:rPr>
      <w:rFonts w:asciiTheme="majorHAnsi" w:eastAsiaTheme="majorEastAsia" w:hAnsiTheme="majorHAnsi" w:cstheme="majorBidi"/>
      <w:spacing w:val="-10"/>
      <w:kern w:val="28"/>
      <w:sz w:val="56"/>
      <w:szCs w:val="56"/>
    </w:rPr>
  </w:style>
  <w:style w:type="paragraph" w:styleId="a4">
    <w:name w:val="Subtitle"/>
    <w:basedOn w:val="a"/>
    <w:next w:val="a"/>
    <w:link w:val="Char0"/>
    <w:uiPriority w:val="11"/>
    <w:qFormat/>
    <w:rsid w:val="00385970"/>
    <w:pPr>
      <w:numPr>
        <w:ilvl w:val="1"/>
      </w:numPr>
      <w:jc w:val="center"/>
    </w:pPr>
    <w:rPr>
      <w:rFonts w:asciiTheme="majorHAnsi" w:eastAsiaTheme="majorEastAsia" w:hAnsiTheme="majorHAnsi" w:cstheme="majorBidi"/>
      <w:color w:val="595959" w:themeColor="text1" w:themeTint="A6"/>
      <w:spacing w:val="15"/>
      <w:sz w:val="28"/>
      <w:szCs w:val="28"/>
    </w:rPr>
  </w:style>
  <w:style w:type="character" w:customStyle="1" w:styleId="Char0">
    <w:name w:val="부제 Char"/>
    <w:basedOn w:val="a0"/>
    <w:link w:val="a4"/>
    <w:uiPriority w:val="11"/>
    <w:rsid w:val="00385970"/>
    <w:rPr>
      <w:rFonts w:asciiTheme="majorHAnsi" w:eastAsiaTheme="majorEastAsia" w:hAnsiTheme="majorHAnsi" w:cstheme="majorBidi"/>
      <w:color w:val="595959" w:themeColor="text1" w:themeTint="A6"/>
      <w:spacing w:val="15"/>
      <w:sz w:val="28"/>
      <w:szCs w:val="28"/>
    </w:rPr>
  </w:style>
  <w:style w:type="paragraph" w:styleId="a5">
    <w:name w:val="Quote"/>
    <w:basedOn w:val="a"/>
    <w:next w:val="a"/>
    <w:link w:val="Char1"/>
    <w:uiPriority w:val="29"/>
    <w:qFormat/>
    <w:rsid w:val="00385970"/>
    <w:pPr>
      <w:spacing w:before="160"/>
      <w:jc w:val="center"/>
    </w:pPr>
    <w:rPr>
      <w:i/>
      <w:iCs/>
      <w:color w:val="404040" w:themeColor="text1" w:themeTint="BF"/>
    </w:rPr>
  </w:style>
  <w:style w:type="character" w:customStyle="1" w:styleId="Char1">
    <w:name w:val="인용 Char"/>
    <w:basedOn w:val="a0"/>
    <w:link w:val="a5"/>
    <w:uiPriority w:val="29"/>
    <w:rsid w:val="00385970"/>
    <w:rPr>
      <w:i/>
      <w:iCs/>
      <w:color w:val="404040" w:themeColor="text1" w:themeTint="BF"/>
    </w:rPr>
  </w:style>
  <w:style w:type="paragraph" w:styleId="a6">
    <w:name w:val="List Paragraph"/>
    <w:basedOn w:val="a"/>
    <w:uiPriority w:val="34"/>
    <w:qFormat/>
    <w:rsid w:val="00385970"/>
    <w:pPr>
      <w:ind w:left="720"/>
      <w:contextualSpacing/>
    </w:pPr>
  </w:style>
  <w:style w:type="character" w:styleId="a7">
    <w:name w:val="Intense Emphasis"/>
    <w:basedOn w:val="a0"/>
    <w:uiPriority w:val="21"/>
    <w:qFormat/>
    <w:rsid w:val="00385970"/>
    <w:rPr>
      <w:i/>
      <w:iCs/>
      <w:color w:val="2F5496" w:themeColor="accent1" w:themeShade="BF"/>
    </w:rPr>
  </w:style>
  <w:style w:type="paragraph" w:styleId="a8">
    <w:name w:val="Intense Quote"/>
    <w:basedOn w:val="a"/>
    <w:next w:val="a"/>
    <w:link w:val="Char2"/>
    <w:uiPriority w:val="30"/>
    <w:qFormat/>
    <w:rsid w:val="00385970"/>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har2">
    <w:name w:val="강한 인용 Char"/>
    <w:basedOn w:val="a0"/>
    <w:link w:val="a8"/>
    <w:uiPriority w:val="30"/>
    <w:rsid w:val="00385970"/>
    <w:rPr>
      <w:i/>
      <w:iCs/>
      <w:color w:val="2F5496" w:themeColor="accent1" w:themeShade="BF"/>
    </w:rPr>
  </w:style>
  <w:style w:type="character" w:styleId="a9">
    <w:name w:val="Intense Reference"/>
    <w:basedOn w:val="a0"/>
    <w:uiPriority w:val="32"/>
    <w:qFormat/>
    <w:rsid w:val="00385970"/>
    <w:rPr>
      <w:b/>
      <w:bCs/>
      <w:smallCaps/>
      <w:color w:val="2F5496" w:themeColor="accent1" w:themeShade="BF"/>
      <w:spacing w:val="5"/>
    </w:rPr>
  </w:style>
  <w:style w:type="paragraph" w:styleId="aa">
    <w:name w:val="header"/>
    <w:basedOn w:val="a"/>
    <w:link w:val="Char3"/>
    <w:uiPriority w:val="99"/>
    <w:unhideWhenUsed/>
    <w:rsid w:val="00385970"/>
    <w:pPr>
      <w:tabs>
        <w:tab w:val="center" w:pos="4513"/>
        <w:tab w:val="right" w:pos="9026"/>
      </w:tabs>
      <w:snapToGrid w:val="0"/>
    </w:pPr>
  </w:style>
  <w:style w:type="character" w:customStyle="1" w:styleId="Char3">
    <w:name w:val="머리글 Char"/>
    <w:basedOn w:val="a0"/>
    <w:link w:val="aa"/>
    <w:uiPriority w:val="99"/>
    <w:rsid w:val="00385970"/>
  </w:style>
  <w:style w:type="paragraph" w:styleId="ab">
    <w:name w:val="footer"/>
    <w:basedOn w:val="a"/>
    <w:link w:val="Char4"/>
    <w:uiPriority w:val="99"/>
    <w:unhideWhenUsed/>
    <w:rsid w:val="00385970"/>
    <w:pPr>
      <w:tabs>
        <w:tab w:val="center" w:pos="4513"/>
        <w:tab w:val="right" w:pos="9026"/>
      </w:tabs>
      <w:snapToGrid w:val="0"/>
    </w:pPr>
  </w:style>
  <w:style w:type="character" w:customStyle="1" w:styleId="Char4">
    <w:name w:val="바닥글 Char"/>
    <w:basedOn w:val="a0"/>
    <w:link w:val="ab"/>
    <w:uiPriority w:val="99"/>
    <w:rsid w:val="00385970"/>
  </w:style>
  <w:style w:type="table" w:styleId="ac">
    <w:name w:val="Table Grid"/>
    <w:basedOn w:val="a1"/>
    <w:uiPriority w:val="59"/>
    <w:rsid w:val="007571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맑은 고딕"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맑은 고딕"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2</Pages>
  <Words>207</Words>
  <Characters>1185</Characters>
  <Application>Microsoft Office Word</Application>
  <DocSecurity>0</DocSecurity>
  <Lines>9</Lines>
  <Paragraphs>2</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1390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홍성권</dc:creator>
  <cp:keywords/>
  <dc:description/>
  <cp:lastModifiedBy>Jae Jun Kim</cp:lastModifiedBy>
  <cp:revision>12</cp:revision>
  <dcterms:created xsi:type="dcterms:W3CDTF">2025-05-19T04:39:00Z</dcterms:created>
  <dcterms:modified xsi:type="dcterms:W3CDTF">2025-11-04T01:04:00Z</dcterms:modified>
</cp:coreProperties>
</file>